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F89B12" w14:textId="30F5755F" w:rsidR="00681013" w:rsidRPr="0052548E" w:rsidRDefault="00497A01" w:rsidP="00681013">
      <w:pPr>
        <w:tabs>
          <w:tab w:val="center" w:pos="4536"/>
          <w:tab w:val="right" w:pos="8280"/>
          <w:tab w:val="right" w:pos="9639"/>
        </w:tabs>
        <w:ind w:right="2"/>
        <w:rPr>
          <w:rFonts w:ascii="Arial" w:hAnsi="Arial" w:cs="Arial"/>
          <w:b/>
          <w:bCs/>
          <w:sz w:val="28"/>
        </w:rPr>
      </w:pPr>
      <w:r>
        <w:rPr>
          <w:rFonts w:ascii="Arial" w:hAnsi="Arial" w:cs="Arial"/>
          <w:b/>
          <w:bCs/>
          <w:sz w:val="28"/>
        </w:rPr>
        <w:t>3GPP TSG RAN WG1 #10</w:t>
      </w:r>
      <w:r w:rsidR="00EF14F6">
        <w:rPr>
          <w:rFonts w:ascii="Arial" w:hAnsi="Arial" w:cs="Arial"/>
          <w:b/>
          <w:bCs/>
          <w:sz w:val="28"/>
        </w:rPr>
        <w:t>5</w:t>
      </w:r>
      <w:r w:rsidR="009B4FAC">
        <w:rPr>
          <w:rFonts w:ascii="Arial" w:hAnsi="Arial" w:cs="Arial"/>
          <w:b/>
          <w:bCs/>
          <w:sz w:val="28"/>
        </w:rPr>
        <w:t>-e</w:t>
      </w:r>
      <w:r w:rsidR="00681013" w:rsidRPr="00E9096F">
        <w:rPr>
          <w:rFonts w:ascii="Arial" w:hAnsi="Arial" w:cs="Arial"/>
          <w:b/>
          <w:bCs/>
          <w:sz w:val="28"/>
        </w:rPr>
        <w:tab/>
      </w:r>
      <w:r w:rsidR="00681013" w:rsidRPr="00E9096F">
        <w:rPr>
          <w:rFonts w:ascii="Arial" w:hAnsi="Arial" w:cs="Arial"/>
          <w:b/>
          <w:bCs/>
          <w:sz w:val="28"/>
        </w:rPr>
        <w:tab/>
      </w:r>
      <w:r w:rsidR="009A082C">
        <w:rPr>
          <w:rFonts w:ascii="Arial" w:hAnsi="Arial" w:cs="Arial"/>
          <w:b/>
          <w:bCs/>
          <w:sz w:val="28"/>
        </w:rPr>
        <w:tab/>
      </w:r>
      <w:r w:rsidR="00F849AE" w:rsidRPr="00F849AE">
        <w:rPr>
          <w:rFonts w:ascii="Arial" w:hAnsi="Arial" w:cs="Arial"/>
          <w:b/>
          <w:bCs/>
          <w:sz w:val="28"/>
        </w:rPr>
        <w:t>R1-2</w:t>
      </w:r>
      <w:r w:rsidR="007F42EC">
        <w:rPr>
          <w:rFonts w:ascii="Arial" w:hAnsi="Arial" w:cs="Arial"/>
          <w:b/>
          <w:bCs/>
          <w:sz w:val="28"/>
        </w:rPr>
        <w:t>1</w:t>
      </w:r>
      <w:r w:rsidR="00F849AE" w:rsidRPr="00F849AE">
        <w:rPr>
          <w:rFonts w:ascii="Arial" w:hAnsi="Arial" w:cs="Arial"/>
          <w:b/>
          <w:bCs/>
          <w:sz w:val="28"/>
        </w:rPr>
        <w:t>0</w:t>
      </w:r>
      <w:r w:rsidR="001C0737">
        <w:rPr>
          <w:rFonts w:ascii="Arial" w:hAnsi="Arial" w:cs="Arial"/>
          <w:b/>
          <w:bCs/>
          <w:sz w:val="28"/>
        </w:rPr>
        <w:t>5270</w:t>
      </w:r>
    </w:p>
    <w:p w14:paraId="2B61B936" w14:textId="42BC9D35" w:rsidR="00681013" w:rsidRPr="009513AC" w:rsidRDefault="007F42EC" w:rsidP="00681013">
      <w:pPr>
        <w:tabs>
          <w:tab w:val="center" w:pos="4536"/>
          <w:tab w:val="right" w:pos="9072"/>
        </w:tabs>
        <w:rPr>
          <w:rFonts w:ascii="Arial" w:eastAsia="MS Mincho" w:hAnsi="Arial" w:cs="Arial"/>
          <w:b/>
          <w:bCs/>
          <w:sz w:val="28"/>
        </w:rPr>
      </w:pPr>
      <w:r w:rsidRPr="006F7772">
        <w:rPr>
          <w:rFonts w:ascii="Arial" w:eastAsia="MS Mincho" w:hAnsi="Arial" w:cs="Arial"/>
          <w:b/>
          <w:bCs/>
          <w:sz w:val="28"/>
        </w:rPr>
        <w:t xml:space="preserve">e-Meeting, </w:t>
      </w:r>
      <w:r w:rsidR="001C0737">
        <w:rPr>
          <w:rFonts w:ascii="Arial" w:eastAsia="MS Mincho" w:hAnsi="Arial" w:cs="Arial"/>
          <w:b/>
          <w:bCs/>
          <w:sz w:val="28"/>
        </w:rPr>
        <w:t>May 10</w:t>
      </w:r>
      <w:r w:rsidR="00983CDE" w:rsidRPr="00983CDE">
        <w:rPr>
          <w:rFonts w:ascii="Arial" w:eastAsia="MS Mincho" w:hAnsi="Arial" w:cs="Arial"/>
          <w:b/>
          <w:bCs/>
          <w:sz w:val="28"/>
          <w:vertAlign w:val="superscript"/>
        </w:rPr>
        <w:t>th</w:t>
      </w:r>
      <w:r w:rsidR="00983CDE">
        <w:rPr>
          <w:rFonts w:ascii="Arial" w:eastAsia="MS Mincho" w:hAnsi="Arial" w:cs="Arial"/>
          <w:b/>
          <w:bCs/>
          <w:sz w:val="28"/>
        </w:rPr>
        <w:t xml:space="preserve"> – 2</w:t>
      </w:r>
      <w:r w:rsidR="001C0737">
        <w:rPr>
          <w:rFonts w:ascii="Arial" w:eastAsia="MS Mincho" w:hAnsi="Arial" w:cs="Arial"/>
          <w:b/>
          <w:bCs/>
          <w:sz w:val="28"/>
        </w:rPr>
        <w:t>7</w:t>
      </w:r>
      <w:r w:rsidR="00983CDE" w:rsidRPr="00983CDE">
        <w:rPr>
          <w:rFonts w:ascii="Arial" w:eastAsia="MS Mincho" w:hAnsi="Arial" w:cs="Arial"/>
          <w:b/>
          <w:bCs/>
          <w:sz w:val="28"/>
          <w:vertAlign w:val="superscript"/>
        </w:rPr>
        <w:t>th</w:t>
      </w:r>
      <w:r>
        <w:rPr>
          <w:rFonts w:ascii="Arial" w:eastAsia="MS Mincho" w:hAnsi="Arial" w:cs="Arial"/>
          <w:b/>
          <w:bCs/>
          <w:sz w:val="28"/>
        </w:rPr>
        <w:t>, 2021</w:t>
      </w:r>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03FF3B03"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0976FD">
        <w:rPr>
          <w:rFonts w:asciiTheme="majorHAnsi" w:eastAsia="MS Gothic" w:hAnsiTheme="majorHAnsi" w:cstheme="majorHAnsi"/>
          <w:noProof w:val="0"/>
          <w:sz w:val="24"/>
        </w:rPr>
        <w:t>Inter-UE coordination for enhanced resource allocation</w:t>
      </w:r>
    </w:p>
    <w:p w14:paraId="4D9892B1" w14:textId="5F026F34" w:rsidR="000D7C4F" w:rsidRPr="00871EEA"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7F42EC" w:rsidRPr="007F42EC">
        <w:rPr>
          <w:rFonts w:asciiTheme="majorHAnsi" w:eastAsia="MS Gothic" w:hAnsiTheme="majorHAnsi" w:cstheme="majorHAnsi"/>
          <w:noProof w:val="0"/>
          <w:sz w:val="24"/>
        </w:rPr>
        <w:t>8.11.1.2 - Feasibility and benefits for mode 2 enhancements</w:t>
      </w:r>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0" w:name="_Ref534820708"/>
      <w:r w:rsidRPr="00055E47">
        <w:t>Introduction</w:t>
      </w:r>
      <w:bookmarkEnd w:id="0"/>
    </w:p>
    <w:p w14:paraId="5FF9A642" w14:textId="324AB7C7" w:rsidR="00532693" w:rsidRDefault="00A02758" w:rsidP="00BF2EB4">
      <w:r>
        <w:t>The</w:t>
      </w:r>
      <w:r w:rsidR="009A082C">
        <w:t xml:space="preserve"> Rel.1</w:t>
      </w:r>
      <w:r w:rsidR="000976FD">
        <w:t>7</w:t>
      </w:r>
      <w:r w:rsidR="009A082C">
        <w:t xml:space="preserve"> work item on </w:t>
      </w:r>
      <w:r w:rsidR="000976FD">
        <w:t xml:space="preserve">NR </w:t>
      </w:r>
      <w:proofErr w:type="spellStart"/>
      <w:r w:rsidR="000976FD">
        <w:t>sidelink</w:t>
      </w:r>
      <w:proofErr w:type="spellEnd"/>
      <w:r w:rsidR="000976FD">
        <w:t xml:space="preserve"> enhancements</w:t>
      </w:r>
      <w:r>
        <w:t>,</w:t>
      </w:r>
      <w:r w:rsidR="00532693">
        <w:t xml:space="preserve"> </w:t>
      </w:r>
      <w:r w:rsidR="000976FD">
        <w:t>approved</w:t>
      </w:r>
      <w:r w:rsidR="00532693">
        <w:t xml:space="preserve"> </w:t>
      </w:r>
      <w:r w:rsidR="00402D17">
        <w:t>in</w:t>
      </w:r>
      <w:r w:rsidR="00532693">
        <w:t xml:space="preserve"> RAN</w:t>
      </w:r>
      <w:r w:rsidR="000976FD">
        <w:t>#86</w:t>
      </w:r>
      <w:r w:rsidR="00532693">
        <w:t xml:space="preserve"> meeting</w:t>
      </w:r>
      <w:r>
        <w:t xml:space="preserve">, was updated in RAN#90 </w:t>
      </w:r>
      <w:r>
        <w:fldChar w:fldCharType="begin"/>
      </w:r>
      <w:r>
        <w:instrText xml:space="preserve"> REF _Ref4747864 \r \h </w:instrText>
      </w:r>
      <w:r>
        <w:fldChar w:fldCharType="separate"/>
      </w:r>
      <w:r w:rsidR="002344DD">
        <w:t>[1]</w:t>
      </w:r>
      <w:r>
        <w:fldChar w:fldCharType="end"/>
      </w:r>
      <w:r w:rsidR="000976FD">
        <w:t xml:space="preserve">. One of the objectives of the </w:t>
      </w:r>
      <w:r>
        <w:t xml:space="preserve">updated </w:t>
      </w:r>
      <w:r w:rsidR="000976FD">
        <w:t xml:space="preserve">work item is resource allocation enhancements, and more specifically </w:t>
      </w:r>
    </w:p>
    <w:p w14:paraId="4342B063" w14:textId="77777777" w:rsidR="00A02758" w:rsidRPr="00A02758" w:rsidRDefault="00A02758" w:rsidP="00A02758">
      <w:pPr>
        <w:numPr>
          <w:ilvl w:val="0"/>
          <w:numId w:val="7"/>
        </w:numPr>
        <w:overflowPunct w:val="0"/>
        <w:autoSpaceDE w:val="0"/>
        <w:autoSpaceDN w:val="0"/>
        <w:adjustRightInd w:val="0"/>
        <w:spacing w:after="180"/>
        <w:jc w:val="left"/>
        <w:rPr>
          <w:rFonts w:eastAsia="Malgun Gothic"/>
          <w:i/>
          <w:iCs/>
          <w:sz w:val="20"/>
          <w:szCs w:val="20"/>
          <w:lang w:eastAsia="ko-KR"/>
        </w:rPr>
      </w:pPr>
      <w:r w:rsidRPr="00A02758">
        <w:rPr>
          <w:i/>
          <w:iCs/>
          <w:lang w:eastAsia="ko-KR"/>
        </w:rPr>
        <w:t>Study the feasibility and benefit of solution(s) on the enhancement(s) in mode 2 for enhanced reliability and reduced latency in consideration of both PRR and PIR defined in TR37.885 (by RAN#91), and specify the identified solution(s) if deemed feasible and beneficial [RAN1, RAN2]</w:t>
      </w:r>
    </w:p>
    <w:p w14:paraId="70759F20" w14:textId="77777777" w:rsidR="00A02758" w:rsidRPr="00A02758" w:rsidRDefault="00A02758" w:rsidP="00A02758">
      <w:pPr>
        <w:numPr>
          <w:ilvl w:val="1"/>
          <w:numId w:val="7"/>
        </w:numPr>
        <w:overflowPunct w:val="0"/>
        <w:autoSpaceDE w:val="0"/>
        <w:autoSpaceDN w:val="0"/>
        <w:adjustRightInd w:val="0"/>
        <w:spacing w:after="180"/>
        <w:jc w:val="left"/>
        <w:rPr>
          <w:i/>
          <w:iCs/>
          <w:lang w:eastAsia="ko-KR"/>
        </w:rPr>
      </w:pPr>
      <w:r w:rsidRPr="00A02758">
        <w:rPr>
          <w:i/>
          <w:iCs/>
          <w:lang w:eastAsia="ko-KR"/>
        </w:rPr>
        <w:t>Inter-UE coordination with the following.</w:t>
      </w:r>
    </w:p>
    <w:p w14:paraId="6B6694AB" w14:textId="77777777" w:rsidR="00A02758" w:rsidRPr="00A02758" w:rsidRDefault="00A02758" w:rsidP="00A02758">
      <w:pPr>
        <w:numPr>
          <w:ilvl w:val="2"/>
          <w:numId w:val="7"/>
        </w:numPr>
        <w:overflowPunct w:val="0"/>
        <w:autoSpaceDE w:val="0"/>
        <w:autoSpaceDN w:val="0"/>
        <w:adjustRightInd w:val="0"/>
        <w:spacing w:after="180"/>
        <w:jc w:val="left"/>
        <w:rPr>
          <w:i/>
          <w:iCs/>
          <w:lang w:eastAsia="ko-KR"/>
        </w:rPr>
      </w:pPr>
      <w:r w:rsidRPr="00A02758">
        <w:rPr>
          <w:i/>
          <w:iCs/>
          <w:lang w:eastAsia="ko-KR"/>
        </w:rPr>
        <w:t>A set of resources is determined at UE-A. This set is sent to UE-B in mode 2, and UE-B takes this into account in the resource selection for its own transmission.</w:t>
      </w:r>
    </w:p>
    <w:p w14:paraId="3FB4A59F" w14:textId="4A80D1FE" w:rsidR="000976FD" w:rsidRPr="00A02758" w:rsidRDefault="00A02758" w:rsidP="00A02758">
      <w:pPr>
        <w:numPr>
          <w:ilvl w:val="1"/>
          <w:numId w:val="7"/>
        </w:numPr>
        <w:overflowPunct w:val="0"/>
        <w:autoSpaceDE w:val="0"/>
        <w:autoSpaceDN w:val="0"/>
        <w:adjustRightInd w:val="0"/>
        <w:spacing w:after="180"/>
        <w:jc w:val="left"/>
        <w:rPr>
          <w:i/>
          <w:iCs/>
          <w:lang w:eastAsia="ko-KR"/>
        </w:rPr>
      </w:pPr>
      <w:r w:rsidRPr="00A02758">
        <w:rPr>
          <w:i/>
          <w:iCs/>
          <w:lang w:eastAsia="ko-KR"/>
        </w:rPr>
        <w:t>Note: The solution should be able to operate in-coverage, partial coverage, and out-of-coverage and to address consecutive packet loss in all coverage scenarios.</w:t>
      </w:r>
    </w:p>
    <w:p w14:paraId="3F245A30" w14:textId="7980E754" w:rsidR="009B0F58" w:rsidRPr="00AE4A55" w:rsidRDefault="00D64025" w:rsidP="00526F19">
      <w:r>
        <w:t xml:space="preserve">In RAN1#104-e meeting </w:t>
      </w:r>
      <w:r>
        <w:fldChar w:fldCharType="begin"/>
      </w:r>
      <w:r>
        <w:instrText xml:space="preserve"> REF _Ref68183765 \r \h </w:instrText>
      </w:r>
      <w:r>
        <w:fldChar w:fldCharType="separate"/>
      </w:r>
      <w:r w:rsidR="002344DD">
        <w:t>[4]</w:t>
      </w:r>
      <w:r>
        <w:fldChar w:fldCharType="end"/>
      </w:r>
      <w:r>
        <w:t xml:space="preserve">, </w:t>
      </w:r>
      <w:r>
        <w:rPr>
          <w:szCs w:val="20"/>
        </w:rPr>
        <w:t xml:space="preserve">RAN1 </w:t>
      </w:r>
      <w:r w:rsidR="00AE4A55">
        <w:rPr>
          <w:szCs w:val="20"/>
        </w:rPr>
        <w:t xml:space="preserve">evaluated different flavors of the three types of sets of resources and </w:t>
      </w:r>
      <w:r>
        <w:rPr>
          <w:szCs w:val="20"/>
        </w:rPr>
        <w:t>conclude</w:t>
      </w:r>
      <w:r w:rsidR="00AE4A55">
        <w:rPr>
          <w:szCs w:val="20"/>
        </w:rPr>
        <w:t>d</w:t>
      </w:r>
      <w:r>
        <w:rPr>
          <w:szCs w:val="20"/>
        </w:rPr>
        <w:t xml:space="preserve"> that </w:t>
      </w:r>
      <w:r w:rsidRPr="00AE4A55">
        <w:rPr>
          <w:i/>
          <w:iCs/>
          <w:szCs w:val="20"/>
        </w:rPr>
        <w:t>inter-UE coordination in Mode 2 is feasible, and is beneficial (e.g.,  reliability, etc.) compared to Rel-16 Mode 2 RA, and thus recommends specification of the feature</w:t>
      </w:r>
      <w:r w:rsidR="00AE4A55">
        <w:rPr>
          <w:i/>
          <w:iCs/>
          <w:szCs w:val="20"/>
        </w:rPr>
        <w:t xml:space="preserve">. </w:t>
      </w:r>
    </w:p>
    <w:p w14:paraId="70994A4E" w14:textId="28309056" w:rsidR="00EC5323" w:rsidRDefault="00672D93" w:rsidP="00EC5323">
      <w:r>
        <w:t xml:space="preserve">In the past RAN1#104b-e meeting </w:t>
      </w:r>
      <w:r w:rsidR="00821578">
        <w:fldChar w:fldCharType="begin"/>
      </w:r>
      <w:r w:rsidR="00821578">
        <w:instrText xml:space="preserve"> REF _Ref71563897 \r \h </w:instrText>
      </w:r>
      <w:r w:rsidR="00821578">
        <w:fldChar w:fldCharType="separate"/>
      </w:r>
      <w:r w:rsidR="002344DD">
        <w:t>[5]</w:t>
      </w:r>
      <w:r w:rsidR="00821578">
        <w:fldChar w:fldCharType="end"/>
      </w:r>
      <w:r w:rsidR="00821578">
        <w:t>, the following was decided:</w:t>
      </w:r>
    </w:p>
    <w:p w14:paraId="6CDD935B" w14:textId="77777777" w:rsidR="00821578" w:rsidRPr="005D5328" w:rsidRDefault="00821578" w:rsidP="00821578">
      <w:pPr>
        <w:pStyle w:val="Paragraphedeliste"/>
        <w:numPr>
          <w:ilvl w:val="0"/>
          <w:numId w:val="25"/>
        </w:numPr>
        <w:tabs>
          <w:tab w:val="num" w:pos="400"/>
        </w:tabs>
        <w:spacing w:after="0"/>
        <w:ind w:leftChars="0" w:left="426" w:hanging="426"/>
        <w:rPr>
          <w:rFonts w:ascii="Calibri" w:eastAsia="Malgun Gothic" w:hAnsi="Calibri" w:cs="Calibri"/>
          <w:iCs/>
          <w:szCs w:val="20"/>
          <w:lang w:eastAsia="ko-KR"/>
        </w:rPr>
      </w:pPr>
      <w:r w:rsidRPr="005D5328">
        <w:rPr>
          <w:rFonts w:ascii="Calibri" w:hAnsi="Calibri" w:cs="Calibri"/>
          <w:iCs/>
          <w:szCs w:val="20"/>
        </w:rPr>
        <w:t>Support the following schemes of inter-UE coordination in Mode 2:</w:t>
      </w:r>
    </w:p>
    <w:p w14:paraId="0B6AF6DC" w14:textId="77777777" w:rsidR="00821578" w:rsidRPr="00821578" w:rsidRDefault="00821578" w:rsidP="00821578">
      <w:pPr>
        <w:pStyle w:val="Paragraphedeliste"/>
        <w:numPr>
          <w:ilvl w:val="1"/>
          <w:numId w:val="25"/>
        </w:numPr>
        <w:spacing w:after="0"/>
        <w:ind w:leftChars="0"/>
        <w:rPr>
          <w:rFonts w:ascii="Calibri" w:hAnsi="Calibri" w:cs="Calibri"/>
          <w:i/>
          <w:szCs w:val="20"/>
        </w:rPr>
      </w:pPr>
      <w:r w:rsidRPr="00821578">
        <w:rPr>
          <w:rFonts w:ascii="Calibri" w:hAnsi="Calibri" w:cs="Calibri"/>
          <w:i/>
          <w:szCs w:val="20"/>
        </w:rPr>
        <w:t xml:space="preserve">Inter-UE Coordination Scheme 1: </w:t>
      </w:r>
    </w:p>
    <w:p w14:paraId="218CFF82" w14:textId="77777777" w:rsidR="00821578" w:rsidRPr="00821578" w:rsidRDefault="00821578" w:rsidP="00821578">
      <w:pPr>
        <w:pStyle w:val="Paragraphedeliste"/>
        <w:numPr>
          <w:ilvl w:val="2"/>
          <w:numId w:val="25"/>
        </w:numPr>
        <w:spacing w:after="0"/>
        <w:ind w:leftChars="0"/>
        <w:rPr>
          <w:rFonts w:ascii="Calibri" w:hAnsi="Calibri" w:cs="Calibri"/>
          <w:i/>
          <w:szCs w:val="20"/>
        </w:rPr>
      </w:pPr>
      <w:r w:rsidRPr="00821578">
        <w:rPr>
          <w:rFonts w:ascii="Calibri" w:hAnsi="Calibri" w:cs="Calibri"/>
          <w:i/>
          <w:szCs w:val="20"/>
        </w:rPr>
        <w:t>The coordination information sent from UE-A to UE-B is the set of resources preferred and/or non-preferred for UE-B’s transmission</w:t>
      </w:r>
    </w:p>
    <w:p w14:paraId="3932F0CC" w14:textId="77777777" w:rsidR="00821578" w:rsidRPr="00821578" w:rsidRDefault="00821578" w:rsidP="00821578">
      <w:pPr>
        <w:pStyle w:val="Paragraphedeliste"/>
        <w:numPr>
          <w:ilvl w:val="3"/>
          <w:numId w:val="25"/>
        </w:numPr>
        <w:spacing w:after="0"/>
        <w:ind w:leftChars="0"/>
        <w:rPr>
          <w:rFonts w:ascii="Calibri" w:hAnsi="Calibri" w:cs="Calibri"/>
          <w:i/>
          <w:szCs w:val="20"/>
        </w:rPr>
      </w:pPr>
      <w:r w:rsidRPr="00821578">
        <w:rPr>
          <w:rFonts w:ascii="Calibri" w:hAnsi="Calibri" w:cs="Calibri"/>
          <w:i/>
          <w:szCs w:val="20"/>
        </w:rPr>
        <w:t xml:space="preserve">FFS details including a possibility of down-selection between the preferred resource set and the non-preferred resource set, </w:t>
      </w:r>
      <w:proofErr w:type="gramStart"/>
      <w:r w:rsidRPr="00821578">
        <w:rPr>
          <w:rFonts w:ascii="Calibri" w:hAnsi="Calibri" w:cs="Calibri"/>
          <w:i/>
          <w:szCs w:val="20"/>
        </w:rPr>
        <w:t>whether or not</w:t>
      </w:r>
      <w:proofErr w:type="gramEnd"/>
      <w:r w:rsidRPr="00821578">
        <w:rPr>
          <w:rFonts w:ascii="Calibri" w:hAnsi="Calibri" w:cs="Calibri"/>
          <w:i/>
          <w:szCs w:val="20"/>
        </w:rPr>
        <w:t xml:space="preserve"> to include any additional information other than indicating time/frequency of the resources within the set in the coordination information</w:t>
      </w:r>
    </w:p>
    <w:p w14:paraId="724CA264" w14:textId="77777777" w:rsidR="00821578" w:rsidRPr="00821578" w:rsidRDefault="00821578" w:rsidP="00821578">
      <w:pPr>
        <w:pStyle w:val="Paragraphedeliste"/>
        <w:numPr>
          <w:ilvl w:val="2"/>
          <w:numId w:val="25"/>
        </w:numPr>
        <w:spacing w:after="0"/>
        <w:ind w:leftChars="0"/>
        <w:rPr>
          <w:rFonts w:ascii="Calibri" w:hAnsi="Calibri" w:cs="Calibri"/>
          <w:i/>
          <w:szCs w:val="20"/>
        </w:rPr>
      </w:pPr>
      <w:r w:rsidRPr="00821578">
        <w:rPr>
          <w:rFonts w:ascii="Calibri" w:hAnsi="Calibri" w:cs="Calibri"/>
          <w:i/>
          <w:szCs w:val="20"/>
        </w:rPr>
        <w:t>FFS condition(s) in which Scheme 1 is used</w:t>
      </w:r>
    </w:p>
    <w:p w14:paraId="00FEBFD5" w14:textId="77777777" w:rsidR="00821578" w:rsidRPr="00821578" w:rsidRDefault="00821578" w:rsidP="00821578">
      <w:pPr>
        <w:pStyle w:val="Paragraphedeliste"/>
        <w:numPr>
          <w:ilvl w:val="1"/>
          <w:numId w:val="25"/>
        </w:numPr>
        <w:spacing w:after="0"/>
        <w:ind w:leftChars="0"/>
        <w:rPr>
          <w:rFonts w:ascii="Calibri" w:hAnsi="Calibri" w:cs="Calibri"/>
          <w:i/>
          <w:szCs w:val="20"/>
        </w:rPr>
      </w:pPr>
      <w:r w:rsidRPr="00821578">
        <w:rPr>
          <w:rFonts w:ascii="Calibri" w:hAnsi="Calibri" w:cs="Calibri"/>
          <w:i/>
          <w:szCs w:val="20"/>
        </w:rPr>
        <w:t xml:space="preserve">Inter-UE Coordination Scheme 2: </w:t>
      </w:r>
    </w:p>
    <w:p w14:paraId="4811F843" w14:textId="77777777" w:rsidR="00821578" w:rsidRPr="00821578" w:rsidRDefault="00821578" w:rsidP="00821578">
      <w:pPr>
        <w:pStyle w:val="Paragraphedeliste"/>
        <w:numPr>
          <w:ilvl w:val="2"/>
          <w:numId w:val="25"/>
        </w:numPr>
        <w:spacing w:after="0"/>
        <w:ind w:leftChars="0"/>
        <w:rPr>
          <w:rFonts w:ascii="Calibri" w:hAnsi="Calibri" w:cs="Calibri"/>
          <w:i/>
          <w:szCs w:val="20"/>
        </w:rPr>
      </w:pPr>
      <w:r w:rsidRPr="00821578">
        <w:rPr>
          <w:rFonts w:ascii="Calibri" w:hAnsi="Calibri" w:cs="Calibri"/>
          <w:i/>
          <w:szCs w:val="20"/>
        </w:rPr>
        <w:t>The coordination information sent from UE-A to UE-B is the presence of expected/potential and/or detected resource conflict on the resources indicated by UE-B’s SCI</w:t>
      </w:r>
    </w:p>
    <w:p w14:paraId="746E10C8" w14:textId="77777777" w:rsidR="00821578" w:rsidRPr="00821578" w:rsidRDefault="00821578" w:rsidP="00821578">
      <w:pPr>
        <w:pStyle w:val="Paragraphedeliste"/>
        <w:numPr>
          <w:ilvl w:val="3"/>
          <w:numId w:val="25"/>
        </w:numPr>
        <w:spacing w:after="0"/>
        <w:ind w:leftChars="0"/>
        <w:rPr>
          <w:rFonts w:ascii="Calibri" w:hAnsi="Calibri" w:cs="Calibri"/>
          <w:i/>
          <w:szCs w:val="20"/>
        </w:rPr>
      </w:pPr>
      <w:r w:rsidRPr="00821578">
        <w:rPr>
          <w:rFonts w:ascii="Calibri" w:hAnsi="Calibri" w:cs="Calibri"/>
          <w:i/>
          <w:szCs w:val="20"/>
        </w:rPr>
        <w:t>FFS details including a possibility of down-selection between the expected/potential conflict and the detected resource conflict</w:t>
      </w:r>
    </w:p>
    <w:p w14:paraId="3D86CA48" w14:textId="77777777" w:rsidR="00821578" w:rsidRPr="00821578" w:rsidRDefault="00821578" w:rsidP="00821578">
      <w:pPr>
        <w:pStyle w:val="Paragraphedeliste"/>
        <w:numPr>
          <w:ilvl w:val="2"/>
          <w:numId w:val="25"/>
        </w:numPr>
        <w:spacing w:after="0"/>
        <w:ind w:leftChars="0"/>
        <w:rPr>
          <w:rFonts w:ascii="Calibri" w:hAnsi="Calibri" w:cs="Calibri"/>
          <w:i/>
          <w:szCs w:val="20"/>
        </w:rPr>
      </w:pPr>
      <w:r w:rsidRPr="00821578">
        <w:rPr>
          <w:rFonts w:ascii="Calibri" w:hAnsi="Calibri" w:cs="Calibri"/>
          <w:i/>
          <w:szCs w:val="20"/>
        </w:rPr>
        <w:t>FFS condition(s) in which Scheme 2 is used</w:t>
      </w:r>
    </w:p>
    <w:p w14:paraId="40DBE051" w14:textId="6CFE20F3" w:rsidR="00821578" w:rsidRPr="00821578" w:rsidRDefault="00821578" w:rsidP="00821578">
      <w:pPr>
        <w:numPr>
          <w:ilvl w:val="0"/>
          <w:numId w:val="26"/>
        </w:numPr>
        <w:spacing w:after="0"/>
        <w:jc w:val="left"/>
        <w:rPr>
          <w:rFonts w:ascii="Calibri" w:eastAsia="Times New Roman" w:hAnsi="Calibri" w:cs="Calibri"/>
          <w:i/>
          <w:szCs w:val="20"/>
          <w:u w:val="single"/>
          <w:lang w:eastAsia="ko-KR"/>
        </w:rPr>
      </w:pPr>
      <w:r w:rsidRPr="00821578">
        <w:rPr>
          <w:rFonts w:ascii="Calibri" w:eastAsia="Times New Roman" w:hAnsi="Calibri" w:cs="Calibri"/>
          <w:i/>
          <w:szCs w:val="20"/>
          <w:lang w:eastAsia="ko-KR"/>
        </w:rPr>
        <w:t>Study further to determine the conditions for UEs to be UE-A(s)/UE-B(s) for inter-UE coordination:</w:t>
      </w:r>
    </w:p>
    <w:p w14:paraId="4E395BD7" w14:textId="77777777" w:rsidR="00821578" w:rsidRPr="00821578" w:rsidRDefault="00821578" w:rsidP="00821578">
      <w:pPr>
        <w:numPr>
          <w:ilvl w:val="1"/>
          <w:numId w:val="27"/>
        </w:numPr>
        <w:spacing w:after="0"/>
        <w:jc w:val="left"/>
        <w:rPr>
          <w:rFonts w:ascii="Calibri" w:eastAsia="Times New Roman" w:hAnsi="Calibri" w:cs="Calibri"/>
          <w:i/>
          <w:szCs w:val="20"/>
          <w:u w:val="single"/>
          <w:lang w:eastAsia="ko-KR"/>
        </w:rPr>
      </w:pPr>
      <w:r w:rsidRPr="00821578">
        <w:rPr>
          <w:rFonts w:ascii="Calibri" w:eastAsia="Times New Roman" w:hAnsi="Calibri" w:cs="Calibri"/>
          <w:i/>
          <w:szCs w:val="20"/>
          <w:lang w:eastAsia="ko-KR"/>
        </w:rPr>
        <w:t xml:space="preserve">Details include </w:t>
      </w:r>
      <w:r w:rsidRPr="00821578">
        <w:rPr>
          <w:rFonts w:ascii="Calibri" w:hAnsi="Calibri" w:cs="Calibri"/>
          <w:i/>
          <w:szCs w:val="20"/>
        </w:rPr>
        <w:t>applicable scenario(s)/inter-UE coordination scheme(s)</w:t>
      </w:r>
    </w:p>
    <w:p w14:paraId="09852DD6" w14:textId="77777777" w:rsidR="00821578" w:rsidRPr="00821578" w:rsidRDefault="00821578" w:rsidP="00821578">
      <w:pPr>
        <w:pStyle w:val="Paragraphedeliste"/>
        <w:numPr>
          <w:ilvl w:val="1"/>
          <w:numId w:val="27"/>
        </w:numPr>
        <w:spacing w:after="0"/>
        <w:ind w:leftChars="0"/>
        <w:rPr>
          <w:rFonts w:ascii="Calibri" w:hAnsi="Calibri" w:cs="Calibri"/>
          <w:i/>
          <w:szCs w:val="20"/>
        </w:rPr>
      </w:pPr>
      <w:r w:rsidRPr="00821578">
        <w:rPr>
          <w:rFonts w:ascii="Calibri" w:hAnsi="Calibri" w:cs="Calibri"/>
          <w:i/>
          <w:szCs w:val="20"/>
        </w:rPr>
        <w:lastRenderedPageBreak/>
        <w:t>E.g., only UE(s) among the intended receiver(s) of UE-B can be a UE-A, any UE can be a UE-A, high-layer configured, etc.</w:t>
      </w:r>
    </w:p>
    <w:p w14:paraId="553C1F57" w14:textId="77777777" w:rsidR="00821578" w:rsidRPr="00821578" w:rsidRDefault="00821578" w:rsidP="00821578">
      <w:pPr>
        <w:pStyle w:val="Paragraphedeliste"/>
        <w:numPr>
          <w:ilvl w:val="2"/>
          <w:numId w:val="27"/>
        </w:numPr>
        <w:spacing w:after="0"/>
        <w:ind w:leftChars="0"/>
        <w:rPr>
          <w:rFonts w:ascii="Calibri" w:hAnsi="Calibri" w:cs="Calibri"/>
          <w:i/>
          <w:szCs w:val="20"/>
        </w:rPr>
      </w:pPr>
      <w:r w:rsidRPr="00821578">
        <w:rPr>
          <w:rFonts w:ascii="Calibri" w:hAnsi="Calibri" w:cs="Calibri"/>
          <w:i/>
          <w:szCs w:val="20"/>
        </w:rPr>
        <w:t>Including the possibility of being subject to certain conditions and/or capability</w:t>
      </w:r>
    </w:p>
    <w:p w14:paraId="187877A2" w14:textId="77777777" w:rsidR="00821578" w:rsidRPr="00821578" w:rsidRDefault="00821578" w:rsidP="00821578">
      <w:pPr>
        <w:numPr>
          <w:ilvl w:val="0"/>
          <w:numId w:val="27"/>
        </w:numPr>
        <w:autoSpaceDN w:val="0"/>
        <w:spacing w:after="0"/>
        <w:rPr>
          <w:rFonts w:ascii="Calibri" w:eastAsia="Times New Roman" w:hAnsi="Calibri" w:cs="Calibri"/>
          <w:i/>
          <w:iCs/>
          <w:szCs w:val="20"/>
          <w:lang w:eastAsia="ko-KR"/>
        </w:rPr>
      </w:pPr>
      <w:r w:rsidRPr="00821578">
        <w:rPr>
          <w:rFonts w:ascii="Calibri" w:eastAsia="Times New Roman" w:hAnsi="Calibri" w:cs="Calibri"/>
          <w:i/>
          <w:iCs/>
          <w:szCs w:val="20"/>
          <w:lang w:eastAsia="ko-KR"/>
        </w:rPr>
        <w:t>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resource (re)-selection for its own transmission</w:t>
      </w:r>
    </w:p>
    <w:p w14:paraId="609233C1" w14:textId="77777777" w:rsidR="00821578" w:rsidRPr="00821578" w:rsidRDefault="00821578" w:rsidP="00821578">
      <w:pPr>
        <w:numPr>
          <w:ilvl w:val="1"/>
          <w:numId w:val="27"/>
        </w:numPr>
        <w:autoSpaceDN w:val="0"/>
        <w:spacing w:after="0"/>
        <w:rPr>
          <w:rFonts w:ascii="Calibri" w:eastAsia="Times New Roman" w:hAnsi="Calibri" w:cs="Calibri"/>
          <w:i/>
          <w:iCs/>
          <w:szCs w:val="20"/>
          <w:lang w:eastAsia="ko-KR"/>
        </w:rPr>
      </w:pPr>
      <w:r w:rsidRPr="00821578">
        <w:rPr>
          <w:rFonts w:ascii="Calibri" w:eastAsia="Times New Roman" w:hAnsi="Calibri" w:cs="Calibri"/>
          <w:i/>
          <w:iCs/>
          <w:szCs w:val="20"/>
          <w:lang w:eastAsia="ko-KR"/>
        </w:rPr>
        <w:t>For scheme 1:</w:t>
      </w:r>
    </w:p>
    <w:p w14:paraId="63D84BE7" w14:textId="77777777" w:rsidR="00821578" w:rsidRPr="00821578" w:rsidRDefault="00821578" w:rsidP="00821578">
      <w:pPr>
        <w:numPr>
          <w:ilvl w:val="2"/>
          <w:numId w:val="27"/>
        </w:numPr>
        <w:autoSpaceDN w:val="0"/>
        <w:spacing w:after="0"/>
        <w:rPr>
          <w:rFonts w:ascii="Calibri" w:eastAsia="Times New Roman" w:hAnsi="Calibri" w:cs="Calibri"/>
          <w:i/>
          <w:iCs/>
          <w:szCs w:val="20"/>
          <w:lang w:eastAsia="ko-KR"/>
        </w:rPr>
      </w:pPr>
      <w:r w:rsidRPr="00821578">
        <w:rPr>
          <w:rFonts w:ascii="Calibri" w:eastAsia="Times New Roman" w:hAnsi="Calibri" w:cs="Calibri"/>
          <w:i/>
          <w:iCs/>
          <w:szCs w:val="20"/>
          <w:lang w:eastAsia="ko-KR"/>
        </w:rPr>
        <w:t>Option 1-1: UE-B’s resource(s) to be used for its transmission resource (re)-selection is based on both UE-B’s sensing result (if available) and the received coordination information</w:t>
      </w:r>
    </w:p>
    <w:p w14:paraId="7BE4C01F" w14:textId="77777777" w:rsidR="00821578" w:rsidRPr="00821578" w:rsidRDefault="00821578" w:rsidP="00821578">
      <w:pPr>
        <w:numPr>
          <w:ilvl w:val="2"/>
          <w:numId w:val="27"/>
        </w:numPr>
        <w:autoSpaceDN w:val="0"/>
        <w:spacing w:after="0"/>
        <w:rPr>
          <w:rFonts w:ascii="Calibri" w:eastAsia="Times New Roman" w:hAnsi="Calibri" w:cs="Calibri"/>
          <w:i/>
          <w:iCs/>
          <w:szCs w:val="20"/>
          <w:lang w:eastAsia="ko-KR"/>
        </w:rPr>
      </w:pPr>
      <w:r w:rsidRPr="00821578">
        <w:rPr>
          <w:rFonts w:ascii="Calibri" w:eastAsia="Times New Roman" w:hAnsi="Calibri" w:cs="Calibri"/>
          <w:i/>
          <w:iCs/>
          <w:szCs w:val="20"/>
          <w:lang w:eastAsia="ko-KR"/>
        </w:rPr>
        <w:t>Option 1-2: UE-B’s resource(s) to be used for its transmission resource (re)-selection is based only on the received coordination information</w:t>
      </w:r>
    </w:p>
    <w:p w14:paraId="11AB51FC" w14:textId="77777777" w:rsidR="00821578" w:rsidRPr="00821578" w:rsidRDefault="00821578" w:rsidP="00821578">
      <w:pPr>
        <w:numPr>
          <w:ilvl w:val="2"/>
          <w:numId w:val="27"/>
        </w:numPr>
        <w:autoSpaceDN w:val="0"/>
        <w:spacing w:after="0"/>
        <w:rPr>
          <w:rFonts w:ascii="Calibri" w:eastAsia="Times New Roman" w:hAnsi="Calibri" w:cs="Calibri"/>
          <w:i/>
          <w:iCs/>
          <w:szCs w:val="20"/>
          <w:lang w:eastAsia="ko-KR"/>
        </w:rPr>
      </w:pPr>
      <w:r w:rsidRPr="00821578">
        <w:rPr>
          <w:rFonts w:ascii="Calibri" w:eastAsia="Times New Roman" w:hAnsi="Calibri" w:cs="Calibri"/>
          <w:i/>
          <w:iCs/>
          <w:szCs w:val="20"/>
          <w:lang w:eastAsia="ko-KR"/>
        </w:rPr>
        <w:t>Option 1-3: UE-B’s resource(s) to be re-selected based on the received coordination information</w:t>
      </w:r>
    </w:p>
    <w:p w14:paraId="7474F999" w14:textId="5D6C59DB" w:rsidR="00821578" w:rsidRDefault="00821578" w:rsidP="00821578">
      <w:pPr>
        <w:numPr>
          <w:ilvl w:val="2"/>
          <w:numId w:val="27"/>
        </w:numPr>
        <w:autoSpaceDN w:val="0"/>
        <w:spacing w:after="0"/>
        <w:rPr>
          <w:rFonts w:ascii="Calibri" w:eastAsia="Times New Roman" w:hAnsi="Calibri" w:cs="Calibri"/>
          <w:i/>
          <w:iCs/>
          <w:szCs w:val="20"/>
          <w:lang w:eastAsia="ko-KR"/>
        </w:rPr>
      </w:pPr>
      <w:r w:rsidRPr="00821578">
        <w:rPr>
          <w:rFonts w:ascii="Calibri" w:eastAsia="Times New Roman" w:hAnsi="Calibri" w:cs="Calibri"/>
          <w:i/>
          <w:iCs/>
          <w:szCs w:val="20"/>
          <w:lang w:eastAsia="ko-KR"/>
        </w:rPr>
        <w:t>Option 1-4: UE-B’s resource(s) to be used for its transmission resource (re)-selection is based on the received coordination information</w:t>
      </w:r>
    </w:p>
    <w:p w14:paraId="163EBD3A" w14:textId="77777777" w:rsidR="00821578" w:rsidRPr="00821578" w:rsidRDefault="00821578" w:rsidP="00821578">
      <w:pPr>
        <w:numPr>
          <w:ilvl w:val="1"/>
          <w:numId w:val="27"/>
        </w:numPr>
        <w:autoSpaceDN w:val="0"/>
        <w:spacing w:after="0"/>
        <w:rPr>
          <w:rFonts w:ascii="Calibri" w:eastAsia="Times New Roman" w:hAnsi="Calibri" w:cs="Calibri"/>
          <w:i/>
          <w:iCs/>
          <w:szCs w:val="20"/>
          <w:lang w:eastAsia="ko-KR"/>
        </w:rPr>
      </w:pPr>
      <w:r w:rsidRPr="00821578">
        <w:rPr>
          <w:rFonts w:ascii="Calibri" w:eastAsia="Times New Roman" w:hAnsi="Calibri" w:cs="Calibri"/>
          <w:i/>
          <w:iCs/>
          <w:szCs w:val="20"/>
          <w:lang w:eastAsia="ko-KR"/>
        </w:rPr>
        <w:t>For scheme 2:</w:t>
      </w:r>
    </w:p>
    <w:p w14:paraId="7FEE0A05" w14:textId="77777777" w:rsidR="00821578" w:rsidRPr="00821578" w:rsidRDefault="00821578" w:rsidP="00821578">
      <w:pPr>
        <w:numPr>
          <w:ilvl w:val="2"/>
          <w:numId w:val="27"/>
        </w:numPr>
        <w:autoSpaceDN w:val="0"/>
        <w:spacing w:after="0"/>
        <w:rPr>
          <w:rFonts w:ascii="Calibri" w:eastAsia="Times New Roman" w:hAnsi="Calibri" w:cs="Calibri"/>
          <w:i/>
          <w:iCs/>
          <w:szCs w:val="20"/>
          <w:lang w:eastAsia="ko-KR"/>
        </w:rPr>
      </w:pPr>
      <w:r w:rsidRPr="00821578">
        <w:rPr>
          <w:rFonts w:ascii="Calibri" w:eastAsia="Times New Roman" w:hAnsi="Calibri" w:cs="Calibri"/>
          <w:i/>
          <w:iCs/>
          <w:szCs w:val="20"/>
          <w:lang w:eastAsia="ko-KR"/>
        </w:rPr>
        <w:t>Option 2-1: UE-B can determine resource(s) to be re-selected based on the received coordination information</w:t>
      </w:r>
    </w:p>
    <w:p w14:paraId="6A036B9B" w14:textId="77777777" w:rsidR="00821578" w:rsidRPr="00821578" w:rsidRDefault="00821578" w:rsidP="00821578">
      <w:pPr>
        <w:numPr>
          <w:ilvl w:val="2"/>
          <w:numId w:val="27"/>
        </w:numPr>
        <w:autoSpaceDN w:val="0"/>
        <w:spacing w:after="0"/>
        <w:rPr>
          <w:rFonts w:ascii="Calibri" w:eastAsia="Times New Roman" w:hAnsi="Calibri" w:cs="Calibri"/>
          <w:i/>
          <w:iCs/>
          <w:szCs w:val="20"/>
          <w:lang w:eastAsia="ko-KR"/>
        </w:rPr>
      </w:pPr>
      <w:r w:rsidRPr="00821578">
        <w:rPr>
          <w:rFonts w:ascii="Calibri" w:eastAsia="Times New Roman" w:hAnsi="Calibri" w:cs="Calibri"/>
          <w:i/>
          <w:iCs/>
          <w:szCs w:val="20"/>
          <w:lang w:eastAsia="ko-KR"/>
        </w:rPr>
        <w:t>Option 2-2: UE-B can determine a necessity of retransmission based on the received coordination information</w:t>
      </w:r>
    </w:p>
    <w:p w14:paraId="0A637CF5" w14:textId="77777777" w:rsidR="00821578" w:rsidRDefault="00821578" w:rsidP="00EC5323"/>
    <w:p w14:paraId="0CACF395" w14:textId="0633A659" w:rsidR="00526F19" w:rsidRDefault="00526F19" w:rsidP="00526F19">
      <w:r>
        <w:t xml:space="preserve">In this contribution, we give our view on </w:t>
      </w:r>
      <w:r w:rsidR="00821578">
        <w:t xml:space="preserve">the above raised issues related to </w:t>
      </w:r>
      <w:r w:rsidR="000976FD">
        <w:t>inter-UE coordination</w:t>
      </w:r>
      <w:r w:rsidR="003754F9">
        <w:t xml:space="preserve">, focusing on </w:t>
      </w:r>
      <w:r w:rsidR="00964422">
        <w:t xml:space="preserve">inter-UE coordination for </w:t>
      </w:r>
      <w:r w:rsidR="003754F9">
        <w:t>mode 2 reliability enhancements</w:t>
      </w:r>
      <w:r>
        <w:t>.</w:t>
      </w:r>
      <w:r w:rsidR="00497A01">
        <w:t xml:space="preserve"> </w:t>
      </w:r>
    </w:p>
    <w:p w14:paraId="36892283" w14:textId="77777777" w:rsidR="008B57C3" w:rsidRDefault="008B57C3" w:rsidP="00A81622">
      <w:pPr>
        <w:pBdr>
          <w:bottom w:val="single" w:sz="12" w:space="1" w:color="auto"/>
        </w:pBdr>
      </w:pPr>
    </w:p>
    <w:p w14:paraId="45FDD56E" w14:textId="77777777" w:rsidR="00EA0674" w:rsidRDefault="008D02CE" w:rsidP="00A81622">
      <w:pPr>
        <w:pStyle w:val="Titre1"/>
      </w:pPr>
      <w:r>
        <w:t>Discussion</w:t>
      </w:r>
    </w:p>
    <w:p w14:paraId="0B8CB623" w14:textId="7AC31232" w:rsidR="00DD3409" w:rsidRPr="00033032" w:rsidRDefault="00D661FC" w:rsidP="00DD3409">
      <w:pPr>
        <w:rPr>
          <w:b/>
          <w:i/>
        </w:rPr>
      </w:pPr>
      <w:r>
        <w:rPr>
          <w:lang w:val="en-GB"/>
        </w:rPr>
        <w:t xml:space="preserve">In a V2X </w:t>
      </w:r>
      <w:proofErr w:type="spellStart"/>
      <w:r>
        <w:rPr>
          <w:lang w:val="en-GB"/>
        </w:rPr>
        <w:t>sidelink</w:t>
      </w:r>
      <w:proofErr w:type="spellEnd"/>
      <w:r>
        <w:rPr>
          <w:lang w:val="en-GB"/>
        </w:rPr>
        <w:t xml:space="preserve"> communication scenario, </w:t>
      </w:r>
      <w:r w:rsidR="00C64271">
        <w:rPr>
          <w:lang w:val="en-GB"/>
        </w:rPr>
        <w:t xml:space="preserve">inter-UE coordination may be beneficial in several scenarios. </w:t>
      </w:r>
      <w:bookmarkStart w:id="1" w:name="_Toc45897768"/>
      <w:bookmarkStart w:id="2" w:name="_Toc45897775"/>
      <w:bookmarkStart w:id="3" w:name="_Toc45897903"/>
      <w:bookmarkStart w:id="4" w:name="_Toc47547823"/>
      <w:bookmarkStart w:id="5" w:name="_Toc47550208"/>
      <w:bookmarkStart w:id="6" w:name="_Toc47550488"/>
      <w:bookmarkStart w:id="7" w:name="_Toc54362611"/>
      <w:bookmarkStart w:id="8" w:name="_Toc54362648"/>
      <w:bookmarkStart w:id="9" w:name="_Toc54365236"/>
      <w:bookmarkStart w:id="10" w:name="_Toc54378728"/>
      <w:bookmarkStart w:id="11" w:name="_Toc54378981"/>
      <w:bookmarkStart w:id="12" w:name="_Toc54390912"/>
      <w:bookmarkStart w:id="13" w:name="_Toc54390993"/>
      <w:bookmarkStart w:id="14" w:name="_Toc54391056"/>
      <w:bookmarkStart w:id="15" w:name="_Toc61626404"/>
      <w:bookmarkStart w:id="16" w:name="_Toc61632017"/>
      <w:bookmarkStart w:id="17" w:name="_Toc61647268"/>
      <w:bookmarkStart w:id="18" w:name="_Toc61648085"/>
      <w:bookmarkStart w:id="19" w:name="_Toc61648306"/>
      <w:bookmarkStart w:id="20" w:name="_Toc61648451"/>
      <w:bookmarkStart w:id="21" w:name="_Toc61880799"/>
      <w:bookmarkStart w:id="22" w:name="_Toc61880813"/>
      <w:bookmarkStart w:id="23" w:name="_Toc61883153"/>
      <w:bookmarkStart w:id="24" w:name="_Toc61885504"/>
      <w:bookmarkStart w:id="25" w:name="_Toc61885584"/>
    </w:p>
    <w:p w14:paraId="230567D5" w14:textId="3A659C47" w:rsidR="008D5A5F" w:rsidRPr="00A25C96" w:rsidRDefault="008D5A5F" w:rsidP="008D5A5F">
      <w:pPr>
        <w:pStyle w:val="Lgende"/>
        <w:rPr>
          <w:iCs/>
          <w:lang w:val="en-GB"/>
        </w:rPr>
      </w:pPr>
      <w:r w:rsidRPr="00A25C96">
        <w:rPr>
          <w:b w:val="0"/>
          <w:iCs/>
        </w:rPr>
        <w:t xml:space="preserve">Sending sensing related assistance from the RX to the TX can help to mitigate the hidden node and the half duplex </w:t>
      </w:r>
      <w:r w:rsidR="00874CBF" w:rsidRPr="00A25C96">
        <w:rPr>
          <w:b w:val="0"/>
          <w:iCs/>
        </w:rPr>
        <w:t>problems and</w:t>
      </w:r>
      <w:r w:rsidRPr="00A25C96">
        <w:rPr>
          <w:b w:val="0"/>
          <w:iCs/>
        </w:rPr>
        <w:t xml:space="preserve"> may be used to achieve power saving</w:t>
      </w:r>
      <w:r w:rsidRPr="00A25C96">
        <w:rPr>
          <w:iCs/>
        </w:rPr>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B1D604B" w14:textId="61EA0EAA" w:rsidR="00D661FC" w:rsidRDefault="00D661FC" w:rsidP="00D661FC">
      <w:pPr>
        <w:keepNext/>
        <w:jc w:val="center"/>
      </w:pPr>
      <w:r>
        <w:rPr>
          <w:noProof/>
          <w:lang w:eastAsia="en-US"/>
        </w:rPr>
        <w:drawing>
          <wp:inline distT="0" distB="0" distL="0" distR="0" wp14:anchorId="5DDD2DE1" wp14:editId="4A13A542">
            <wp:extent cx="3296648" cy="2282132"/>
            <wp:effectExtent l="0" t="0" r="0"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9106" cy="2297679"/>
                    </a:xfrm>
                    <a:prstGeom prst="rect">
                      <a:avLst/>
                    </a:prstGeom>
                    <a:noFill/>
                  </pic:spPr>
                </pic:pic>
              </a:graphicData>
            </a:graphic>
          </wp:inline>
        </w:drawing>
      </w:r>
    </w:p>
    <w:p w14:paraId="2F565C5E" w14:textId="4D293862" w:rsidR="00D661FC" w:rsidRDefault="00D661FC" w:rsidP="00D661FC">
      <w:pPr>
        <w:pStyle w:val="Lgende"/>
        <w:jc w:val="center"/>
      </w:pPr>
      <w:bookmarkStart w:id="26" w:name="_Ref54379043"/>
      <w:r>
        <w:t xml:space="preserve">Figure </w:t>
      </w:r>
      <w:fldSimple w:instr=" SEQ Figure \* ARABIC ">
        <w:r w:rsidR="002344DD">
          <w:rPr>
            <w:noProof/>
          </w:rPr>
          <w:t>1</w:t>
        </w:r>
      </w:fldSimple>
      <w:bookmarkEnd w:id="26"/>
      <w:r w:rsidR="00D333AD">
        <w:t xml:space="preserve"> - General principle of RX assistance</w:t>
      </w:r>
      <w:r w:rsidR="001B1ABB">
        <w:t>, exemplified for the hidden node problem</w:t>
      </w:r>
    </w:p>
    <w:p w14:paraId="5FE68619" w14:textId="77777777" w:rsidR="00A42FA2" w:rsidRPr="00A42FA2" w:rsidRDefault="00A42FA2" w:rsidP="00A42FA2"/>
    <w:p w14:paraId="2B71B159" w14:textId="22B4874B" w:rsidR="009A2E51" w:rsidRDefault="009A2E51" w:rsidP="00852759">
      <w:pPr>
        <w:pStyle w:val="Titre2"/>
      </w:pPr>
      <w:r>
        <w:lastRenderedPageBreak/>
        <w:t>On scheme 1 and scheme 2 applicability</w:t>
      </w:r>
    </w:p>
    <w:p w14:paraId="02B70B76" w14:textId="03A7D704" w:rsidR="009A2E51" w:rsidRDefault="009B1989" w:rsidP="009A2E51">
      <w:r>
        <w:t>Scheme 1 is particularly useful for reducing the collision probability for initial transmission and for retransmissions</w:t>
      </w:r>
      <w:r w:rsidR="00704DFE">
        <w:t xml:space="preserve">. It can be triggered explicitly (upon UE-B request) or implicitly (e.g. based on the period of the periodic traffic). UE-B benefits from prior knowledge from assisting UEs in order to correctly select the resource for initial transmission and/or retransmission and thus decreases the collision probability at the expense of signaling related to the transmission of the coordination message. </w:t>
      </w:r>
    </w:p>
    <w:p w14:paraId="327D8FCC" w14:textId="482B45D4" w:rsidR="009A2E51" w:rsidRDefault="0098769C" w:rsidP="009A2E51">
      <w:r>
        <w:t>Scheme 1 can apply to any cast type (with specificities described in the following sub-sections) and regardless of the sensing capabilities of UE-B.</w:t>
      </w:r>
      <w:r w:rsidR="00B129A8">
        <w:t xml:space="preserve"> The only case where Scheme 1 seems to have limitations</w:t>
      </w:r>
      <w:r w:rsidR="007B3BCA">
        <w:t xml:space="preserve"> in comparison with Scheme 2</w:t>
      </w:r>
      <w:r w:rsidR="00B129A8">
        <w:t xml:space="preserve"> is the case of Type B UEs unable of processing </w:t>
      </w:r>
      <w:proofErr w:type="spellStart"/>
      <w:r w:rsidR="00B129A8">
        <w:t>sidelink</w:t>
      </w:r>
      <w:proofErr w:type="spellEnd"/>
      <w:r w:rsidR="00B129A8">
        <w:t xml:space="preserve"> signals other than S-SSB and PSFCH.</w:t>
      </w:r>
    </w:p>
    <w:p w14:paraId="74B399EE" w14:textId="5FC5BE1B" w:rsidR="009A2E51" w:rsidRDefault="00BE20D4" w:rsidP="009A2E51">
      <w:r>
        <w:t>Scheme 1 should be supported as baseline scheme.</w:t>
      </w:r>
    </w:p>
    <w:p w14:paraId="401B063F" w14:textId="2FCB3C86" w:rsidR="00B129A8" w:rsidRDefault="00B129A8" w:rsidP="009A2E51">
      <w:bookmarkStart w:id="27" w:name="_Toc71622599"/>
      <w:bookmarkStart w:id="28" w:name="_Toc71625747"/>
      <w:bookmarkStart w:id="29" w:name="_Toc71645669"/>
      <w:bookmarkStart w:id="30" w:name="_Toc71646930"/>
      <w:r w:rsidRPr="00B129A8">
        <w:rPr>
          <w:b/>
          <w:bCs/>
        </w:rPr>
        <w:t xml:space="preserve">Proposal </w:t>
      </w:r>
      <w:r w:rsidRPr="00B129A8">
        <w:rPr>
          <w:b/>
          <w:bCs/>
        </w:rPr>
        <w:fldChar w:fldCharType="begin"/>
      </w:r>
      <w:r w:rsidRPr="00B129A8">
        <w:rPr>
          <w:b/>
          <w:bCs/>
        </w:rPr>
        <w:instrText xml:space="preserve"> SEQ Proposal \* ARABIC </w:instrText>
      </w:r>
      <w:r w:rsidRPr="00B129A8">
        <w:rPr>
          <w:b/>
          <w:bCs/>
        </w:rPr>
        <w:fldChar w:fldCharType="separate"/>
      </w:r>
      <w:r w:rsidR="002344DD">
        <w:rPr>
          <w:b/>
          <w:bCs/>
          <w:noProof/>
        </w:rPr>
        <w:t>1</w:t>
      </w:r>
      <w:r w:rsidRPr="00B129A8">
        <w:rPr>
          <w:b/>
          <w:bCs/>
          <w:noProof/>
        </w:rPr>
        <w:fldChar w:fldCharType="end"/>
      </w:r>
      <w:r>
        <w:t xml:space="preserve">: </w:t>
      </w:r>
      <w:r>
        <w:rPr>
          <w:i/>
        </w:rPr>
        <w:t>Inter-UE coordination scheme 1 is supported as baseline scheme.</w:t>
      </w:r>
      <w:bookmarkEnd w:id="27"/>
      <w:bookmarkEnd w:id="28"/>
      <w:bookmarkEnd w:id="29"/>
      <w:bookmarkEnd w:id="30"/>
    </w:p>
    <w:p w14:paraId="315C9435" w14:textId="6CE6F7CF" w:rsidR="00B129A8" w:rsidRDefault="00BE20D4" w:rsidP="009A2E51">
      <w:r>
        <w:t xml:space="preserve">The applicability </w:t>
      </w:r>
      <w:r w:rsidR="00B129A8">
        <w:t xml:space="preserve">of scheme 2 seems more limited. By its own definition, scheme 2 reports </w:t>
      </w:r>
      <w:r w:rsidR="00B129A8" w:rsidRPr="00B129A8">
        <w:t>expected/potential and/or detected resource conflict on the resources indicated by UE-B’s SCI</w:t>
      </w:r>
      <w:r w:rsidR="00B129A8">
        <w:t xml:space="preserve">. Scheme 2 cannot be applied </w:t>
      </w:r>
      <w:r w:rsidR="00B213B1">
        <w:t>to reduce collision probability of the</w:t>
      </w:r>
      <w:r w:rsidR="00B129A8">
        <w:t xml:space="preserve"> initial transmission</w:t>
      </w:r>
      <w:r w:rsidR="00B213B1">
        <w:t xml:space="preserve">. </w:t>
      </w:r>
      <w:r w:rsidR="00F1588B">
        <w:t xml:space="preserve">Scheme 2 cannot be applied to transmissions where PSFCH is disabled. </w:t>
      </w:r>
      <w:r w:rsidR="007B3BCA">
        <w:t xml:space="preserve">For scheme 2, if UE-A is part of the intended receivers of UE-B, there is no benefit from applying this scheme, since the same information is already provided as part of the current HARQ mechanism. </w:t>
      </w:r>
      <w:r w:rsidR="00F1588B">
        <w:t xml:space="preserve">For scheme 2, if UE-A is outside of the pool of intended receivers of UE-B, the interest of the scheme is limited to some corner cases not already detected by the HARQ mechanism. In this case, mimicking a NACK </w:t>
      </w:r>
      <w:r w:rsidR="0041787B">
        <w:t>which detects</w:t>
      </w:r>
      <w:r w:rsidR="00F1588B">
        <w:t xml:space="preserve"> collision cases not already detected by the intended receivers means that retransmissions are triggered although all intended receivers correctly received the packet, which causes unnecessary retransmissions. The associated overhead needs to be accounted when examining the performance of this scheme. </w:t>
      </w:r>
    </w:p>
    <w:p w14:paraId="474EA0D5" w14:textId="02AB6202" w:rsidR="009A2E51" w:rsidRDefault="00B0048F" w:rsidP="00B0048F">
      <w:r>
        <w:t xml:space="preserve">Moreover, scheme 2 variants </w:t>
      </w:r>
      <w:r w:rsidR="009A2E51">
        <w:t>do not give any information on the number of conflicted resources, their identity, or the number of UEs impacted by the potential conflict. The potential gain is limited to the very short communication range in which a very limited number of UEs lie</w:t>
      </w:r>
      <w:r>
        <w:t>, but if UE-B has full sensing capabilities, UEs in the vicinity are unable of providing any extra information with respect to UE-B’s own sensing</w:t>
      </w:r>
      <w:r w:rsidR="009A2E51">
        <w:t>. When considering less limited ranges, the probability of having at least one UE detecting a potential conflict on any selected resource is highly increasing, which strongly limits the interest of such methods</w:t>
      </w:r>
      <w:r>
        <w:t xml:space="preserve">. To reap some gain, a method of selecting a </w:t>
      </w:r>
      <w:r w:rsidR="0041787B">
        <w:t xml:space="preserve">very </w:t>
      </w:r>
      <w:r>
        <w:t>limited number of UEs acting as UE-A is necessary</w:t>
      </w:r>
    </w:p>
    <w:p w14:paraId="112B5AFF" w14:textId="0FABF6B9" w:rsidR="009A2E51" w:rsidRDefault="0041787B" w:rsidP="009A2E51">
      <w:r>
        <w:t xml:space="preserve">A clear use case where scheme 2 is beneficial is </w:t>
      </w:r>
      <w:bookmarkStart w:id="31" w:name="_Hlk71625654"/>
      <w:r>
        <w:t xml:space="preserve">the case of Type B UEs unable of processing </w:t>
      </w:r>
      <w:proofErr w:type="spellStart"/>
      <w:r>
        <w:t>sidelink</w:t>
      </w:r>
      <w:proofErr w:type="spellEnd"/>
      <w:r>
        <w:t xml:space="preserve"> signals other than S-SSB and PSFCH</w:t>
      </w:r>
      <w:bookmarkEnd w:id="31"/>
      <w:r>
        <w:t>, where the coordination message is “hidden” under a form understandable by such UEs with limited capabilities. It is debatable whether the details of such a scheme are a power saving issue or an inter-UE coordination issue, since the need seems to be common to the two topics.</w:t>
      </w:r>
    </w:p>
    <w:p w14:paraId="78BA612D" w14:textId="02C1E417" w:rsidR="0041787B" w:rsidRDefault="0041787B" w:rsidP="0041787B">
      <w:bookmarkStart w:id="32" w:name="_Toc71625748"/>
      <w:bookmarkStart w:id="33" w:name="_Toc71645670"/>
      <w:bookmarkStart w:id="34" w:name="_Toc71646931"/>
      <w:r w:rsidRPr="00B129A8">
        <w:rPr>
          <w:b/>
          <w:bCs/>
        </w:rPr>
        <w:t xml:space="preserve">Proposal </w:t>
      </w:r>
      <w:r w:rsidRPr="00B129A8">
        <w:rPr>
          <w:b/>
          <w:bCs/>
        </w:rPr>
        <w:fldChar w:fldCharType="begin"/>
      </w:r>
      <w:r w:rsidRPr="00B129A8">
        <w:rPr>
          <w:b/>
          <w:bCs/>
        </w:rPr>
        <w:instrText xml:space="preserve"> SEQ Proposal \* ARABIC </w:instrText>
      </w:r>
      <w:r w:rsidRPr="00B129A8">
        <w:rPr>
          <w:b/>
          <w:bCs/>
        </w:rPr>
        <w:fldChar w:fldCharType="separate"/>
      </w:r>
      <w:r w:rsidR="002344DD">
        <w:rPr>
          <w:b/>
          <w:bCs/>
          <w:noProof/>
        </w:rPr>
        <w:t>2</w:t>
      </w:r>
      <w:r w:rsidRPr="00B129A8">
        <w:rPr>
          <w:b/>
          <w:bCs/>
          <w:noProof/>
        </w:rPr>
        <w:fldChar w:fldCharType="end"/>
      </w:r>
      <w:r>
        <w:t xml:space="preserve">: </w:t>
      </w:r>
      <w:r>
        <w:rPr>
          <w:i/>
        </w:rPr>
        <w:t xml:space="preserve">Support inter-UE coordination scheme 2 as complementary scheme limited to the </w:t>
      </w:r>
      <w:r w:rsidRPr="0041787B">
        <w:rPr>
          <w:i/>
        </w:rPr>
        <w:t xml:space="preserve">case of Type B UEs unable of processing </w:t>
      </w:r>
      <w:proofErr w:type="spellStart"/>
      <w:r w:rsidRPr="0041787B">
        <w:rPr>
          <w:i/>
        </w:rPr>
        <w:t>sidelink</w:t>
      </w:r>
      <w:proofErr w:type="spellEnd"/>
      <w:r w:rsidRPr="0041787B">
        <w:rPr>
          <w:i/>
        </w:rPr>
        <w:t xml:space="preserve"> signals other than S-SSB and PSFCH</w:t>
      </w:r>
      <w:r>
        <w:rPr>
          <w:i/>
        </w:rPr>
        <w:t>.</w:t>
      </w:r>
      <w:bookmarkEnd w:id="32"/>
      <w:bookmarkEnd w:id="33"/>
      <w:bookmarkEnd w:id="34"/>
    </w:p>
    <w:p w14:paraId="16051D36" w14:textId="77777777" w:rsidR="0041787B" w:rsidRDefault="0041787B" w:rsidP="009A2E51"/>
    <w:p w14:paraId="09C597C2" w14:textId="0DEF9646" w:rsidR="009A2E51" w:rsidRDefault="009A2E51" w:rsidP="009A2E51">
      <w:pPr>
        <w:pStyle w:val="Titre2"/>
      </w:pPr>
      <w:r>
        <w:t>On supported cast types</w:t>
      </w:r>
      <w:r w:rsidR="00BA5116">
        <w:t xml:space="preserve"> for Scheme 1</w:t>
      </w:r>
    </w:p>
    <w:p w14:paraId="339FBBA1" w14:textId="77777777" w:rsidR="009A2E51" w:rsidRDefault="009A2E51" w:rsidP="009A2E51">
      <w:r>
        <w:t>As a first aspect, assistance should not be restricted to a cast type, since all cast types can achieve benefits with inter-UE coordination methods.</w:t>
      </w:r>
    </w:p>
    <w:p w14:paraId="11EDD9AC" w14:textId="29726976" w:rsidR="009A2E51" w:rsidRDefault="009A2E51" w:rsidP="009A2E51">
      <w:pPr>
        <w:pStyle w:val="Lgende"/>
      </w:pPr>
      <w:bookmarkStart w:id="35" w:name="_Toc54362614"/>
      <w:bookmarkStart w:id="36" w:name="_Toc54362651"/>
      <w:bookmarkStart w:id="37" w:name="_Toc54365240"/>
      <w:bookmarkStart w:id="38" w:name="_Toc54378733"/>
      <w:bookmarkStart w:id="39" w:name="_Toc54378987"/>
      <w:bookmarkStart w:id="40" w:name="_Toc54390920"/>
      <w:bookmarkStart w:id="41" w:name="_Toc54391000"/>
      <w:bookmarkStart w:id="42" w:name="_Toc54391062"/>
      <w:bookmarkStart w:id="43" w:name="_Toc61626414"/>
      <w:bookmarkStart w:id="44" w:name="_Toc61632026"/>
      <w:bookmarkStart w:id="45" w:name="_Toc61647277"/>
      <w:bookmarkStart w:id="46" w:name="_Toc61648094"/>
      <w:bookmarkStart w:id="47" w:name="_Toc61648316"/>
      <w:bookmarkStart w:id="48" w:name="_Toc61648461"/>
      <w:bookmarkStart w:id="49" w:name="_Toc61880809"/>
      <w:bookmarkStart w:id="50" w:name="_Toc61880823"/>
      <w:bookmarkStart w:id="51" w:name="_Toc61883163"/>
      <w:bookmarkStart w:id="52" w:name="_Toc61885514"/>
      <w:bookmarkStart w:id="53" w:name="_Toc61885594"/>
      <w:bookmarkStart w:id="54" w:name="_Toc68195891"/>
      <w:bookmarkStart w:id="55" w:name="_Toc71622600"/>
      <w:bookmarkStart w:id="56" w:name="_Toc71625749"/>
      <w:bookmarkStart w:id="57" w:name="_Toc71645671"/>
      <w:bookmarkStart w:id="58" w:name="_Toc71646932"/>
      <w:r>
        <w:t xml:space="preserve">Proposal </w:t>
      </w:r>
      <w:fldSimple w:instr=" SEQ Proposal \* ARABIC ">
        <w:r w:rsidR="002344DD">
          <w:rPr>
            <w:noProof/>
          </w:rPr>
          <w:t>3</w:t>
        </w:r>
      </w:fldSimple>
      <w:r>
        <w:t xml:space="preserve">: </w:t>
      </w:r>
      <w:r>
        <w:rPr>
          <w:b w:val="0"/>
          <w:i/>
        </w:rPr>
        <w:t xml:space="preserve">Support inter-UE coordination </w:t>
      </w:r>
      <w:r w:rsidR="00E35D90">
        <w:rPr>
          <w:b w:val="0"/>
          <w:i/>
        </w:rPr>
        <w:t xml:space="preserve">scheme 1 </w:t>
      </w:r>
      <w:r>
        <w:rPr>
          <w:b w:val="0"/>
          <w:i/>
        </w:rPr>
        <w:t>for all cast types.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EAD6D3F" w14:textId="3FA3A9CE" w:rsidR="003F59CF" w:rsidRDefault="003F59CF" w:rsidP="009A2E51">
      <w:r>
        <w:t xml:space="preserve">For unicast transmission, coordination can be provided by the intended receiver. If UE-B has limited </w:t>
      </w:r>
      <w:r w:rsidR="00BA5116">
        <w:t xml:space="preserve">or no </w:t>
      </w:r>
      <w:r>
        <w:t xml:space="preserve">sensing capabilities, the set of preferred resources </w:t>
      </w:r>
      <w:r w:rsidR="00BA5116">
        <w:t xml:space="preserve">or a mix of preferred/non-preferred resources </w:t>
      </w:r>
      <w:r>
        <w:t>from UE-A perspective is beneficial. If UE-B has full sensing capabilities, the non-preferred resources of UE-</w:t>
      </w:r>
      <w:r>
        <w:lastRenderedPageBreak/>
        <w:t xml:space="preserve">A offer more useful information, especially for mitigating hidden node </w:t>
      </w:r>
      <w:r w:rsidR="00BA5116">
        <w:t>problems, as described in the following sub-section</w:t>
      </w:r>
      <w:r>
        <w:t xml:space="preserve">. </w:t>
      </w:r>
    </w:p>
    <w:p w14:paraId="64066D9E" w14:textId="5FC2BBA0" w:rsidR="009A2E51" w:rsidRDefault="003F59CF" w:rsidP="009A2E51">
      <w:r>
        <w:t xml:space="preserve">For multicast/broadcast, a subset of the intended receivers </w:t>
      </w:r>
      <w:r w:rsidR="00BA5116">
        <w:t>is enough to provide useful coordination information. Simple subset selection methods are proposed in the following subsections.</w:t>
      </w:r>
    </w:p>
    <w:p w14:paraId="0289E08E" w14:textId="77777777" w:rsidR="009A2E51" w:rsidRPr="009A2E51" w:rsidRDefault="009A2E51" w:rsidP="009A2E51"/>
    <w:p w14:paraId="706E6AB0" w14:textId="1595B5F2" w:rsidR="00BB7C87" w:rsidRDefault="00A42FA2" w:rsidP="00852759">
      <w:pPr>
        <w:pStyle w:val="Titre2"/>
      </w:pPr>
      <w:r>
        <w:t>On different categories of “a set of resources”</w:t>
      </w:r>
      <w:r w:rsidR="009A2E51">
        <w:t xml:space="preserve"> for Scheme 1</w:t>
      </w:r>
    </w:p>
    <w:p w14:paraId="74B248BC" w14:textId="7387C5D3" w:rsidR="00A42FA2" w:rsidRDefault="00A25C96" w:rsidP="00A42FA2">
      <w:r>
        <w:t>T</w:t>
      </w:r>
      <w:r w:rsidR="00BB7C87">
        <w:t>he work item description generally mandates that a “</w:t>
      </w:r>
      <w:r w:rsidR="00BB7C87" w:rsidRPr="000976FD">
        <w:rPr>
          <w:i/>
          <w:lang w:eastAsia="ko-KR"/>
        </w:rPr>
        <w:t xml:space="preserve">A set of </w:t>
      </w:r>
      <w:r w:rsidR="00BB7C87">
        <w:rPr>
          <w:i/>
          <w:lang w:eastAsia="ko-KR"/>
        </w:rPr>
        <w:t>resources is determined at UE-A,</w:t>
      </w:r>
      <w:r w:rsidR="00BB7C87" w:rsidRPr="000976FD">
        <w:rPr>
          <w:i/>
          <w:lang w:eastAsia="ko-KR"/>
        </w:rPr>
        <w:t xml:space="preserve"> </w:t>
      </w:r>
      <w:r w:rsidR="00BB7C87">
        <w:rPr>
          <w:i/>
          <w:lang w:eastAsia="ko-KR"/>
        </w:rPr>
        <w:t>[…]</w:t>
      </w:r>
      <w:r w:rsidR="00BB7C87" w:rsidRPr="000976FD">
        <w:rPr>
          <w:i/>
          <w:lang w:eastAsia="ko-KR"/>
        </w:rPr>
        <w:t xml:space="preserve"> sent to UE-B in mode 2, and UE-B takes this into account in the resource selection for its own transmission</w:t>
      </w:r>
      <w:r w:rsidR="00BB7C87">
        <w:rPr>
          <w:i/>
          <w:lang w:eastAsia="ko-KR"/>
        </w:rPr>
        <w:t>”</w:t>
      </w:r>
      <w:r w:rsidR="00BB7C87">
        <w:t xml:space="preserve">, </w:t>
      </w:r>
      <w:r>
        <w:t>and RAN1 identified 3 types of possible sets of resources</w:t>
      </w:r>
      <w:r w:rsidR="00BB7C87">
        <w:t>.</w:t>
      </w:r>
      <w:r w:rsidR="00A42FA2">
        <w:t xml:space="preserve"> The selection of the type of resources to be signaled has an important impact on the performance of the resource allocation scheme. </w:t>
      </w:r>
    </w:p>
    <w:p w14:paraId="45BE43A9" w14:textId="6FB13DF9" w:rsidR="00A42FA2" w:rsidRDefault="00A42FA2" w:rsidP="00A42FA2">
      <w:r>
        <w:t xml:space="preserve">Let us suppose that </w:t>
      </w:r>
      <w:r w:rsidR="00C60AFB">
        <w:t xml:space="preserve">within inter-UE coordination scheme 1 </w:t>
      </w:r>
      <w:r>
        <w:t>only preferred resources</w:t>
      </w:r>
      <w:r w:rsidR="00A25C96">
        <w:t xml:space="preserve"> </w:t>
      </w:r>
      <w:r>
        <w:t>are signaled, that is that UE-A sends to UE-B the set of resources decided as being unoccupied from UE-A perspective based e.g. on its own sensing. Limiting the number of resources to be signaled is an obvious need in order to keep related signaling under a reasonable limit. UE-B might perform its own sensing, or take into account several reports from different UEs (for example in a multicast scenario</w:t>
      </w:r>
      <w:r w:rsidRPr="00032E84">
        <w:t xml:space="preserve"> </w:t>
      </w:r>
      <w:r>
        <w:t xml:space="preserve">the intersection between the preferred lists of the transmitter (UE-B) and of the receiver (UE-A) often falls below 20% of the selection window resources. This leads to applying the RSRP thresholding step in NR V2X mode 2 resource allocation at the transmitter side (UE-B). This RSRP thresholding step often overwrites the receiver assistance report since the RSRP thresholding is done at the transmitter side only (UE-B side). Moreover, for aperiodic traffic, the reevaluation step together with the RSRP thresholding step can almost overwrite all the receiver assistance reports, rendering the assistance information useless and reducing the potential gain coming from inter-UE coordination. </w:t>
      </w:r>
    </w:p>
    <w:p w14:paraId="682B8441" w14:textId="75A2CC8F" w:rsidR="00A42FA2" w:rsidRDefault="00A42FA2" w:rsidP="00A42FA2">
      <w:pPr>
        <w:pStyle w:val="Lgende"/>
      </w:pPr>
      <w:bookmarkStart w:id="59" w:name="_Toc61626405"/>
      <w:bookmarkStart w:id="60" w:name="_Toc61632018"/>
      <w:bookmarkStart w:id="61" w:name="_Toc61647269"/>
      <w:bookmarkStart w:id="62" w:name="_Toc61648086"/>
      <w:bookmarkStart w:id="63" w:name="_Toc61648307"/>
      <w:bookmarkStart w:id="64" w:name="_Toc61648452"/>
      <w:bookmarkStart w:id="65" w:name="_Toc61880800"/>
      <w:bookmarkStart w:id="66" w:name="_Toc61880814"/>
      <w:bookmarkStart w:id="67" w:name="_Toc61883154"/>
      <w:bookmarkStart w:id="68" w:name="_Toc61885505"/>
      <w:bookmarkStart w:id="69" w:name="_Toc61885585"/>
      <w:bookmarkStart w:id="70" w:name="_Toc68195882"/>
      <w:bookmarkStart w:id="71" w:name="_Toc71622592"/>
      <w:bookmarkStart w:id="72" w:name="_Toc71625740"/>
      <w:bookmarkStart w:id="73" w:name="_Toc71645662"/>
      <w:bookmarkStart w:id="74" w:name="_Toc71646921"/>
      <w:bookmarkStart w:id="75" w:name="_Toc71647551"/>
      <w:r>
        <w:t xml:space="preserve">Observation </w:t>
      </w:r>
      <w:fldSimple w:instr=" SEQ Observation \* ARABIC ">
        <w:r w:rsidR="002344DD">
          <w:rPr>
            <w:noProof/>
          </w:rPr>
          <w:t>1</w:t>
        </w:r>
      </w:fldSimple>
      <w:r>
        <w:t xml:space="preserve">: </w:t>
      </w:r>
      <w:r w:rsidRPr="00A42FA2">
        <w:rPr>
          <w:b w:val="0"/>
          <w:bCs/>
          <w:i/>
          <w:iCs/>
        </w:rPr>
        <w:t>I</w:t>
      </w:r>
      <w:r>
        <w:rPr>
          <w:b w:val="0"/>
          <w:i/>
        </w:rPr>
        <w:t xml:space="preserve">nter-UE coordination </w:t>
      </w:r>
      <w:r w:rsidR="00C60AFB">
        <w:rPr>
          <w:b w:val="0"/>
          <w:i/>
        </w:rPr>
        <w:t xml:space="preserve">scheme 1 </w:t>
      </w:r>
      <w:r>
        <w:rPr>
          <w:b w:val="0"/>
          <w:i/>
        </w:rPr>
        <w:t>based on “preferred list only” is inefficient</w:t>
      </w:r>
      <w:r w:rsidR="00C60AFB">
        <w:rPr>
          <w:b w:val="0"/>
          <w:i/>
        </w:rPr>
        <w:t xml:space="preserve"> in multicast/broadcast</w:t>
      </w:r>
      <w:r>
        <w:rPr>
          <w:b w:val="0"/>
          <w:i/>
        </w:rPr>
        <w:t xml:space="preserve">, </w:t>
      </w:r>
      <w:r w:rsidR="00C33B36">
        <w:rPr>
          <w:b w:val="0"/>
          <w:i/>
        </w:rPr>
        <w:t>because</w:t>
      </w:r>
      <w:r>
        <w:rPr>
          <w:b w:val="0"/>
          <w:i/>
        </w:rPr>
        <w:t xml:space="preserve"> coordination information is systematically overwritten </w:t>
      </w:r>
      <w:r w:rsidR="004E5596">
        <w:rPr>
          <w:b w:val="0"/>
          <w:i/>
        </w:rPr>
        <w:t>whenever</w:t>
      </w:r>
      <w:r>
        <w:rPr>
          <w:b w:val="0"/>
          <w:i/>
        </w:rPr>
        <w:t xml:space="preserve"> RSRP thresholding </w:t>
      </w:r>
      <w:r w:rsidR="002026B8">
        <w:rPr>
          <w:b w:val="0"/>
          <w:i/>
        </w:rPr>
        <w:t>/</w:t>
      </w:r>
      <w:r>
        <w:rPr>
          <w:b w:val="0"/>
          <w:i/>
        </w:rPr>
        <w:t>re-evaluation steps in V2X mode 2 resource allocation</w:t>
      </w:r>
      <w:r w:rsidR="004E5596">
        <w:rPr>
          <w:b w:val="0"/>
          <w:i/>
        </w:rPr>
        <w:t xml:space="preserve"> are necessary</w:t>
      </w:r>
      <w:r>
        <w:t>.</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69D3C4B" w14:textId="39FD1F42" w:rsidR="00A42FA2" w:rsidRDefault="00C33B36" w:rsidP="00A42FA2">
      <w:r>
        <w:t xml:space="preserve">From that perspective, using a </w:t>
      </w:r>
      <w:r w:rsidR="004E5596">
        <w:t xml:space="preserve">list of non-preferred resources alleviates the issue. </w:t>
      </w:r>
      <w:r w:rsidR="00A42FA2">
        <w:t xml:space="preserve">Another reason for which </w:t>
      </w:r>
      <w:r w:rsidR="004E5596">
        <w:t>non-preferred</w:t>
      </w:r>
      <w:r w:rsidR="00A42FA2">
        <w:t xml:space="preserve"> list reporting is interesting is because half duplex issues at the receiver side (resources onto which UE-A is not able to receive because it already decided to use them for its own transmission) can simply be reported as “</w:t>
      </w:r>
      <w:r w:rsidR="004E5596">
        <w:t>non-preferred</w:t>
      </w:r>
      <w:r w:rsidR="00A42FA2">
        <w:t xml:space="preserve">” resources. UE-B doesn’t need to know the reason for which a resource is </w:t>
      </w:r>
      <w:r w:rsidR="004E5596">
        <w:t>non-preferred</w:t>
      </w:r>
      <w:r w:rsidR="00A42FA2">
        <w:t xml:space="preserve"> (half duplex issue</w:t>
      </w:r>
      <w:r w:rsidR="004E5596">
        <w:t>,</w:t>
      </w:r>
      <w:r w:rsidR="00A42FA2">
        <w:t xml:space="preserve"> </w:t>
      </w:r>
      <w:r w:rsidR="004E5596">
        <w:t>detected interference, past or future resource conflict</w:t>
      </w:r>
      <w:r w:rsidR="00A42FA2">
        <w:t xml:space="preserve">, </w:t>
      </w:r>
      <w:proofErr w:type="spellStart"/>
      <w:r w:rsidR="00A42FA2">
        <w:t>etc</w:t>
      </w:r>
      <w:proofErr w:type="spellEnd"/>
      <w:r w:rsidR="00A42FA2">
        <w:t>)</w:t>
      </w:r>
      <w:r w:rsidR="004E5596">
        <w:t>.</w:t>
      </w:r>
      <w:r w:rsidR="00A42FA2">
        <w:t xml:space="preserve"> </w:t>
      </w:r>
      <w:r w:rsidR="004E5596">
        <w:t>A</w:t>
      </w:r>
      <w:r w:rsidR="00A42FA2">
        <w:t xml:space="preserve"> unified reporting procedure can be used regardless of the target that wants to be achieved (hidden node, half duplex at the receiver side, </w:t>
      </w:r>
      <w:proofErr w:type="spellStart"/>
      <w:r w:rsidR="00A42FA2">
        <w:t>etc</w:t>
      </w:r>
      <w:proofErr w:type="spellEnd"/>
      <w:r w:rsidR="00A42FA2">
        <w:t>…)</w:t>
      </w:r>
      <w:r w:rsidR="004E5596">
        <w:t>.</w:t>
      </w:r>
    </w:p>
    <w:p w14:paraId="624C7B15" w14:textId="34C44D0F" w:rsidR="004E5596" w:rsidRDefault="004E5596" w:rsidP="00A42FA2">
      <w:pPr>
        <w:rPr>
          <w:i/>
          <w:iCs/>
        </w:rPr>
      </w:pPr>
      <w:bookmarkStart w:id="76" w:name="_Toc61626406"/>
      <w:bookmarkStart w:id="77" w:name="_Toc61632019"/>
      <w:bookmarkStart w:id="78" w:name="_Toc61647270"/>
      <w:bookmarkStart w:id="79" w:name="_Toc61648087"/>
      <w:bookmarkStart w:id="80" w:name="_Toc61648308"/>
      <w:bookmarkStart w:id="81" w:name="_Toc61648453"/>
      <w:bookmarkStart w:id="82" w:name="_Toc61880801"/>
      <w:bookmarkStart w:id="83" w:name="_Toc61880815"/>
      <w:bookmarkStart w:id="84" w:name="_Toc61883155"/>
      <w:bookmarkStart w:id="85" w:name="_Toc61885506"/>
      <w:bookmarkStart w:id="86" w:name="_Toc61885586"/>
      <w:bookmarkStart w:id="87" w:name="_Toc68195883"/>
      <w:bookmarkStart w:id="88" w:name="_Toc71622593"/>
      <w:bookmarkStart w:id="89" w:name="_Toc71625741"/>
      <w:bookmarkStart w:id="90" w:name="_Toc71645663"/>
      <w:bookmarkStart w:id="91" w:name="_Toc71646922"/>
      <w:bookmarkStart w:id="92" w:name="_Toc71647552"/>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2344DD">
        <w:rPr>
          <w:b/>
          <w:bCs/>
          <w:noProof/>
        </w:rPr>
        <w:t>2</w:t>
      </w:r>
      <w:r w:rsidRPr="004E5596">
        <w:rPr>
          <w:b/>
          <w:bCs/>
          <w:noProof/>
        </w:rPr>
        <w:fldChar w:fldCharType="end"/>
      </w:r>
      <w:r w:rsidRPr="004E5596">
        <w:rPr>
          <w:b/>
          <w:bCs/>
        </w:rPr>
        <w:t>:</w:t>
      </w:r>
      <w:r>
        <w:t xml:space="preserve"> </w:t>
      </w:r>
      <w:r>
        <w:rPr>
          <w:i/>
          <w:iCs/>
        </w:rPr>
        <w:t>Reporting the list of non-preferred resources allows unified reporting procedure regardless of the reason why the resource is not preferred</w:t>
      </w:r>
      <w:r w:rsidR="00C60AFB">
        <w:rPr>
          <w:i/>
          <w:iCs/>
        </w:rPr>
        <w:t xml:space="preserve"> and of the cast type</w:t>
      </w:r>
      <w:r>
        <w:rPr>
          <w:i/>
          <w:iCs/>
        </w:rPr>
        <w:t>.</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91F0DF3" w14:textId="279FF48C" w:rsidR="00A42FA2" w:rsidRDefault="0066419B" w:rsidP="00A42FA2">
      <w:r>
        <w:t>If UE-B is informed about non-preferred resources only,</w:t>
      </w:r>
      <w:r w:rsidR="00A42FA2">
        <w:t xml:space="preserve"> </w:t>
      </w:r>
      <w:r w:rsidR="00AB26C5">
        <w:t xml:space="preserve">and if after the non-preferred resource exclusion step the pool of candidates is still fairly large, </w:t>
      </w:r>
      <w:r w:rsidR="00A42FA2">
        <w:t xml:space="preserve">UE-B cannot identify which are the best resources for transmission and may choose resources which are fairly interfered from UE-A point of view even when </w:t>
      </w:r>
      <w:r>
        <w:t>non-interfered</w:t>
      </w:r>
      <w:r w:rsidR="00A42FA2">
        <w:t xml:space="preserve"> resources from UE-A point of view are available.</w:t>
      </w:r>
      <w:r w:rsidR="00AB26C5">
        <w:t xml:space="preserve"> In this sense, in some scenarios there is some merit in also signaling preferred resources, especially in unicast (or groupcast with small number of users)</w:t>
      </w:r>
      <w:r w:rsidR="00C60AFB">
        <w:t>, or in the case where UE-B does not have full sensing capabilities</w:t>
      </w:r>
      <w:r w:rsidR="00AB26C5">
        <w:t>.</w:t>
      </w:r>
    </w:p>
    <w:p w14:paraId="0D7D907B" w14:textId="5B166407" w:rsidR="00A42FA2" w:rsidRDefault="00A42FA2" w:rsidP="0066419B">
      <w:r>
        <w:t>Either “</w:t>
      </w:r>
      <w:r w:rsidR="0066419B">
        <w:t>preferred</w:t>
      </w:r>
      <w:r>
        <w:t>” or “</w:t>
      </w:r>
      <w:r w:rsidR="0066419B">
        <w:t>non-preferred</w:t>
      </w:r>
      <w:r>
        <w:t xml:space="preserve">” resources are to be interpreted by UE-B as a recommendation; UE-B </w:t>
      </w:r>
      <w:r w:rsidR="00BA5116">
        <w:t xml:space="preserve">with sensing capabilities </w:t>
      </w:r>
      <w:r>
        <w:t>will still have the possibility to override such recommendation in order to avoid blocking situations</w:t>
      </w:r>
      <w:r w:rsidR="00C60AFB">
        <w:t xml:space="preserve"> due to contradictory reports from different UE-A(s)</w:t>
      </w:r>
      <w:r w:rsidR="0066419B">
        <w:t>.</w:t>
      </w:r>
      <w:r>
        <w:t xml:space="preserve"> </w:t>
      </w:r>
    </w:p>
    <w:p w14:paraId="014A69CD" w14:textId="5E1C885F" w:rsidR="00874CBF" w:rsidRDefault="00874CBF" w:rsidP="00874CBF">
      <w:pPr>
        <w:pStyle w:val="Lgende"/>
      </w:pPr>
      <w:bookmarkStart w:id="93" w:name="_Toc54362615"/>
      <w:bookmarkStart w:id="94" w:name="_Toc54362652"/>
      <w:bookmarkStart w:id="95" w:name="_Toc54365241"/>
      <w:bookmarkStart w:id="96" w:name="_Toc54378734"/>
      <w:bookmarkStart w:id="97" w:name="_Toc54378988"/>
      <w:bookmarkStart w:id="98" w:name="_Toc54390921"/>
      <w:bookmarkStart w:id="99" w:name="_Toc54391001"/>
      <w:bookmarkStart w:id="100" w:name="_Toc54391063"/>
      <w:bookmarkStart w:id="101" w:name="_Toc61626413"/>
      <w:bookmarkStart w:id="102" w:name="_Toc61632025"/>
      <w:bookmarkStart w:id="103" w:name="_Toc61647276"/>
      <w:bookmarkStart w:id="104" w:name="_Toc61648093"/>
      <w:bookmarkStart w:id="105" w:name="_Toc61648315"/>
      <w:bookmarkStart w:id="106" w:name="_Toc61648460"/>
      <w:bookmarkStart w:id="107" w:name="_Toc61880808"/>
      <w:bookmarkStart w:id="108" w:name="_Toc61880822"/>
      <w:bookmarkStart w:id="109" w:name="_Toc61883162"/>
      <w:bookmarkStart w:id="110" w:name="_Toc61885513"/>
      <w:bookmarkStart w:id="111" w:name="_Toc61885593"/>
      <w:bookmarkStart w:id="112" w:name="_Toc68195890"/>
      <w:bookmarkStart w:id="113" w:name="_Toc71622601"/>
      <w:bookmarkStart w:id="114" w:name="_Toc71625750"/>
      <w:bookmarkStart w:id="115" w:name="_Toc71645672"/>
      <w:bookmarkStart w:id="116" w:name="_Toc71646933"/>
      <w:r>
        <w:t xml:space="preserve">Proposal </w:t>
      </w:r>
      <w:fldSimple w:instr=" SEQ Proposal \* ARABIC ">
        <w:r w:rsidR="002344DD">
          <w:rPr>
            <w:noProof/>
          </w:rPr>
          <w:t>4</w:t>
        </w:r>
      </w:fldSimple>
      <w:r>
        <w:t xml:space="preserve">: </w:t>
      </w:r>
      <w:r w:rsidRPr="003A56F1">
        <w:rPr>
          <w:b w:val="0"/>
          <w:i/>
        </w:rPr>
        <w:t>“A set of resources” signaled by UE-A as assistance information consists of</w:t>
      </w:r>
      <w:r>
        <w:rPr>
          <w:b w:val="0"/>
          <w:i/>
        </w:rPr>
        <w:t xml:space="preserve"> either non-preferred</w:t>
      </w:r>
      <w:r w:rsidRPr="003A56F1">
        <w:rPr>
          <w:b w:val="0"/>
          <w:i/>
        </w:rPr>
        <w:t xml:space="preserve"> </w:t>
      </w:r>
      <w:r>
        <w:rPr>
          <w:b w:val="0"/>
          <w:i/>
        </w:rPr>
        <w:t xml:space="preserve">or </w:t>
      </w:r>
      <w:r w:rsidRPr="003A56F1">
        <w:rPr>
          <w:b w:val="0"/>
          <w:i/>
        </w:rPr>
        <w:t xml:space="preserve">a mix of </w:t>
      </w:r>
      <w:r>
        <w:rPr>
          <w:b w:val="0"/>
          <w:i/>
        </w:rPr>
        <w:t>preferred</w:t>
      </w:r>
      <w:r w:rsidRPr="003A56F1">
        <w:rPr>
          <w:b w:val="0"/>
          <w:i/>
        </w:rPr>
        <w:t xml:space="preserve"> and</w:t>
      </w:r>
      <w:r>
        <w:rPr>
          <w:b w:val="0"/>
          <w:i/>
        </w:rPr>
        <w:t xml:space="preserve"> non-preferred </w:t>
      </w:r>
      <w:r w:rsidRPr="003A56F1">
        <w:rPr>
          <w:b w:val="0"/>
          <w:i/>
        </w:rPr>
        <w:t>resources</w:t>
      </w:r>
      <w:r>
        <w:rPr>
          <w:b w:val="0"/>
          <w:i/>
        </w:rPr>
        <w:t xml:space="preserve"> from UE-A perspective, possibly with ordered prioritization,</w:t>
      </w:r>
      <w:r w:rsidRPr="003A56F1">
        <w:rPr>
          <w:b w:val="0"/>
          <w:i/>
        </w:rPr>
        <w:t xml:space="preserve"> that </w:t>
      </w:r>
      <w:r>
        <w:rPr>
          <w:b w:val="0"/>
          <w:i/>
        </w:rPr>
        <w:t>UE-B is</w:t>
      </w:r>
      <w:r w:rsidRPr="003A56F1">
        <w:rPr>
          <w:b w:val="0"/>
          <w:i/>
        </w:rPr>
        <w:t xml:space="preserve"> recommended </w:t>
      </w:r>
      <w:r>
        <w:rPr>
          <w:b w:val="0"/>
          <w:i/>
        </w:rPr>
        <w:t>to avoid/use</w:t>
      </w:r>
      <w:r w:rsidRPr="003A56F1">
        <w:rPr>
          <w:b w:val="0"/>
          <w:i/>
        </w:rPr>
        <w:t>.</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B3C8AA6" w14:textId="77777777" w:rsidR="00C60AFB" w:rsidRDefault="00C60AFB" w:rsidP="00BB7C87"/>
    <w:p w14:paraId="1F8D3076" w14:textId="0432DDF0" w:rsidR="009A2E51" w:rsidRDefault="009A2E51" w:rsidP="00852759">
      <w:pPr>
        <w:pStyle w:val="Titre2"/>
      </w:pPr>
      <w:r>
        <w:lastRenderedPageBreak/>
        <w:t xml:space="preserve">On how </w:t>
      </w:r>
      <w:r w:rsidRPr="009A2E51">
        <w:t>UE-B take</w:t>
      </w:r>
      <w:r w:rsidR="009B1989">
        <w:t>s</w:t>
      </w:r>
      <w:r w:rsidRPr="009A2E51">
        <w:t xml:space="preserve"> it into account in the resource (re)-selection for its own transmission</w:t>
      </w:r>
    </w:p>
    <w:p w14:paraId="1FC9D5B1" w14:textId="2C5A86FC" w:rsidR="009A2E51" w:rsidRDefault="00BA5116" w:rsidP="009A2E51">
      <w:r>
        <w:t xml:space="preserve">If UE-B </w:t>
      </w:r>
      <w:r w:rsidR="005176E9">
        <w:t>performs sensing</w:t>
      </w:r>
      <w:r>
        <w:t xml:space="preserve">, there is no reason for UE-B to ignore its own sensing </w:t>
      </w:r>
      <w:r w:rsidR="005176E9">
        <w:t xml:space="preserve">results </w:t>
      </w:r>
      <w:r>
        <w:t xml:space="preserve">and rely solely on </w:t>
      </w:r>
      <w:r w:rsidR="005176E9">
        <w:t>feedback information. The cases where UE-B refrains from performing sensing for power saving reasons are not discussed here (in this case, we simply assume that UE-B has no available sensing information of its own).</w:t>
      </w:r>
    </w:p>
    <w:p w14:paraId="62DCBE46" w14:textId="594441C5" w:rsidR="00BA5116" w:rsidRDefault="005176E9" w:rsidP="009A2E51">
      <w:bookmarkStart w:id="117" w:name="_Toc71645673"/>
      <w:bookmarkStart w:id="118" w:name="_Toc71646934"/>
      <w:r w:rsidRPr="005176E9">
        <w:rPr>
          <w:b/>
          <w:bCs/>
        </w:rPr>
        <w:t xml:space="preserve">Proposal </w:t>
      </w:r>
      <w:r w:rsidRPr="005176E9">
        <w:rPr>
          <w:b/>
          <w:bCs/>
        </w:rPr>
        <w:fldChar w:fldCharType="begin"/>
      </w:r>
      <w:r w:rsidRPr="005176E9">
        <w:rPr>
          <w:b/>
          <w:bCs/>
        </w:rPr>
        <w:instrText xml:space="preserve"> SEQ Proposal \* ARABIC </w:instrText>
      </w:r>
      <w:r w:rsidRPr="005176E9">
        <w:rPr>
          <w:b/>
          <w:bCs/>
        </w:rPr>
        <w:fldChar w:fldCharType="separate"/>
      </w:r>
      <w:r w:rsidR="002344DD">
        <w:rPr>
          <w:b/>
          <w:bCs/>
          <w:noProof/>
        </w:rPr>
        <w:t>5</w:t>
      </w:r>
      <w:r w:rsidRPr="005176E9">
        <w:rPr>
          <w:b/>
          <w:bCs/>
          <w:noProof/>
        </w:rPr>
        <w:fldChar w:fldCharType="end"/>
      </w:r>
      <w:r>
        <w:t xml:space="preserve">: </w:t>
      </w:r>
      <w:r>
        <w:rPr>
          <w:i/>
        </w:rPr>
        <w:t xml:space="preserve">UE-B performs resource selection and re-selection based on the received coordination information and </w:t>
      </w:r>
      <w:r w:rsidR="00615132">
        <w:rPr>
          <w:i/>
        </w:rPr>
        <w:t xml:space="preserve">(when available) </w:t>
      </w:r>
      <w:r>
        <w:rPr>
          <w:i/>
        </w:rPr>
        <w:t>on its own sensing results.</w:t>
      </w:r>
      <w:bookmarkEnd w:id="117"/>
      <w:bookmarkEnd w:id="118"/>
    </w:p>
    <w:p w14:paraId="463D8D45" w14:textId="3E604DE7" w:rsidR="00BA5116" w:rsidRDefault="005176E9" w:rsidP="009A2E51">
      <w:r>
        <w:t xml:space="preserve">It is naturally understood that, if UE-B has no available sensing information </w:t>
      </w:r>
      <w:r w:rsidR="00615132">
        <w:t xml:space="preserve">up to date </w:t>
      </w:r>
      <w:r>
        <w:t>(due to its limited sensing capabilities, to power saving reasons, etc.), then UE-B relies on coordination information only</w:t>
      </w:r>
    </w:p>
    <w:p w14:paraId="337C9C57" w14:textId="77777777" w:rsidR="005176E9" w:rsidRDefault="005176E9" w:rsidP="009A2E51"/>
    <w:p w14:paraId="0D1D9D06" w14:textId="559F6642" w:rsidR="009A2E51" w:rsidRDefault="009A2E51" w:rsidP="009A2E51">
      <w:pPr>
        <w:pStyle w:val="Titre2"/>
      </w:pPr>
      <w:r>
        <w:t xml:space="preserve">On </w:t>
      </w:r>
      <w:r w:rsidR="00BA5116">
        <w:t>selection of UEs acting as UE-A</w:t>
      </w:r>
      <w:r>
        <w:t xml:space="preserve"> </w:t>
      </w:r>
      <w:r w:rsidR="00615132">
        <w:t>for scheme 1</w:t>
      </w:r>
    </w:p>
    <w:p w14:paraId="7122BB5F" w14:textId="15549CD8" w:rsidR="00BA0FFC" w:rsidRDefault="00BA0FFC" w:rsidP="009A2E51">
      <w:r>
        <w:t xml:space="preserve">Two different approaches of </w:t>
      </w:r>
      <w:r w:rsidR="00724391">
        <w:t>the meaning and role of</w:t>
      </w:r>
      <w:r>
        <w:t xml:space="preserve"> UE-A and/or UE-B for inter-UE coordination seem to exist.</w:t>
      </w:r>
    </w:p>
    <w:p w14:paraId="7B96A53E" w14:textId="5389BCD8" w:rsidR="00BA0FFC" w:rsidRDefault="00BA0FFC" w:rsidP="009A2E51">
      <w:r>
        <w:t>One approach is “UE-A centric”, since some proposed schemes assume that a restrained set of UEs with coordination</w:t>
      </w:r>
      <w:r w:rsidR="00F84141">
        <w:t xml:space="preserve"> capabilities</w:t>
      </w:r>
      <w:r>
        <w:t xml:space="preserve"> have been somehow pre-determined (e.g. by the higher layers) and promoted to have coordinating power over the rest of the UEs. The rest of the UE-s are UE-Bs (who would potentially </w:t>
      </w:r>
      <w:r w:rsidR="0083175F">
        <w:t>obey the coordination information</w:t>
      </w:r>
      <w:r w:rsidR="00724391">
        <w:t xml:space="preserve"> for resource (re-)selection, </w:t>
      </w:r>
      <w:r w:rsidR="0083175F">
        <w:t xml:space="preserve">even when it is contradictory to their own sensing results). The existence and determination of such </w:t>
      </w:r>
      <w:r w:rsidR="00724391">
        <w:t>UEs</w:t>
      </w:r>
      <w:r w:rsidR="0083175F">
        <w:t xml:space="preserve"> with coordinating/scheduling role is outside of the scope of RAN1. This is more of a new/hybrid resource allocation mode introducing a new level of hierarchy between the UEs than a </w:t>
      </w:r>
      <w:r w:rsidR="00724391">
        <w:t xml:space="preserve">mere </w:t>
      </w:r>
      <w:r w:rsidR="0083175F">
        <w:t>“mode 2 enhancement” and is better fit to be discussed in future releases.</w:t>
      </w:r>
    </w:p>
    <w:p w14:paraId="2139EC69" w14:textId="0AA8C356" w:rsidR="0083175F" w:rsidRDefault="0083175F" w:rsidP="009A2E51">
      <w:r>
        <w:t xml:space="preserve">We prefer to concentrate within the current release on a “UE-B centric” approach. UE-B is the UE who needs to send a packet and can use coordination information in order to improve its mode 2-based resource selection/re-selection. </w:t>
      </w:r>
      <w:r w:rsidR="00724391">
        <w:t>For</w:t>
      </w:r>
      <w:r>
        <w:t xml:space="preserve"> a given UE-B needing to transmit a packet, it remains to be determined which UEs </w:t>
      </w:r>
      <w:r w:rsidR="00F84141">
        <w:t xml:space="preserve">can/should </w:t>
      </w:r>
      <w:r>
        <w:t>act as UE-A (a given UE-A being of course able of providing coordination information to several UE-Bs).</w:t>
      </w:r>
    </w:p>
    <w:p w14:paraId="7F785699" w14:textId="469F1502" w:rsidR="0083175F" w:rsidRDefault="0083175F" w:rsidP="009A2E51"/>
    <w:p w14:paraId="5FF5B714" w14:textId="42475D9D" w:rsidR="0083175F" w:rsidRDefault="003F32A2" w:rsidP="009A2E51">
      <w:r>
        <w:t xml:space="preserve">In the process of UE-A selection, the role of the higher layers is outside of RAN1 scope and not debated here. If some higher-layer pre-selection </w:t>
      </w:r>
      <w:r w:rsidR="00F84141">
        <w:t>determining a pool of UE-A(s) exists, all selection method proposed here-below is assumed to be made within that pool of UEs.</w:t>
      </w:r>
    </w:p>
    <w:p w14:paraId="7BA0D92C" w14:textId="7859CDAD" w:rsidR="00B001B9" w:rsidRDefault="00B001B9" w:rsidP="00B001B9">
      <w:pPr>
        <w:rPr>
          <w:i/>
          <w:iCs/>
        </w:rPr>
      </w:pPr>
      <w:bookmarkStart w:id="119" w:name="_Toc71646923"/>
      <w:bookmarkStart w:id="120" w:name="_Toc71647553"/>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2344DD">
        <w:rPr>
          <w:b/>
          <w:bCs/>
          <w:noProof/>
        </w:rPr>
        <w:t>3</w:t>
      </w:r>
      <w:r w:rsidRPr="004E5596">
        <w:rPr>
          <w:b/>
          <w:bCs/>
          <w:noProof/>
        </w:rPr>
        <w:fldChar w:fldCharType="end"/>
      </w:r>
      <w:r w:rsidRPr="004E5596">
        <w:rPr>
          <w:b/>
          <w:bCs/>
        </w:rPr>
        <w:t>:</w:t>
      </w:r>
      <w:r>
        <w:t xml:space="preserve"> </w:t>
      </w:r>
      <w:r w:rsidRPr="00B001B9">
        <w:rPr>
          <w:i/>
          <w:iCs/>
        </w:rPr>
        <w:t xml:space="preserve">If higher-layer </w:t>
      </w:r>
      <w:r>
        <w:rPr>
          <w:i/>
          <w:iCs/>
        </w:rPr>
        <w:t>(</w:t>
      </w:r>
      <w:r w:rsidRPr="00B001B9">
        <w:rPr>
          <w:i/>
          <w:iCs/>
        </w:rPr>
        <w:t>pre-</w:t>
      </w:r>
      <w:r>
        <w:rPr>
          <w:i/>
          <w:iCs/>
        </w:rPr>
        <w:t>)</w:t>
      </w:r>
      <w:r w:rsidRPr="00B001B9">
        <w:rPr>
          <w:i/>
          <w:iCs/>
        </w:rPr>
        <w:t xml:space="preserve">selection determining a pool of UE-A(s) exists, all </w:t>
      </w:r>
      <w:r>
        <w:rPr>
          <w:i/>
          <w:iCs/>
        </w:rPr>
        <w:t xml:space="preserve">PHY layer </w:t>
      </w:r>
      <w:r w:rsidRPr="00B001B9">
        <w:rPr>
          <w:i/>
          <w:iCs/>
        </w:rPr>
        <w:t>selection method</w:t>
      </w:r>
      <w:r>
        <w:rPr>
          <w:i/>
          <w:iCs/>
        </w:rPr>
        <w:t>s</w:t>
      </w:r>
      <w:r w:rsidRPr="00B001B9">
        <w:rPr>
          <w:i/>
          <w:iCs/>
        </w:rPr>
        <w:t xml:space="preserve"> </w:t>
      </w:r>
      <w:r>
        <w:rPr>
          <w:i/>
          <w:iCs/>
        </w:rPr>
        <w:t>are</w:t>
      </w:r>
      <w:r w:rsidRPr="00B001B9">
        <w:rPr>
          <w:i/>
          <w:iCs/>
        </w:rPr>
        <w:t xml:space="preserve"> assumed to be made within that pool of UEs</w:t>
      </w:r>
      <w:r>
        <w:rPr>
          <w:i/>
          <w:iCs/>
        </w:rPr>
        <w:t>.</w:t>
      </w:r>
      <w:bookmarkEnd w:id="119"/>
      <w:bookmarkEnd w:id="120"/>
    </w:p>
    <w:p w14:paraId="46DF327E" w14:textId="77777777" w:rsidR="00B001B9" w:rsidRDefault="00B001B9" w:rsidP="009A2E51"/>
    <w:p w14:paraId="542632CD" w14:textId="150627A9" w:rsidR="008E19FF" w:rsidRDefault="003A4475" w:rsidP="009A2E51">
      <w:r>
        <w:t xml:space="preserve">With the purpose of enhanced reliability, it makes sense that the most useful information for UE-B comes from its intended receivers. Let us take the example of a UE-B performing its own sensing and relying on coordination information to identify hidden nodes. Coordination from a UE which is not an intended receiver is not useful: if the UE is close to UE-B, it would have similar sensing results bringing no extra information; if the UE is far, but close to intended receiver UE(s), it would not provide extra information with respect to having coordination sent from an intended receiver; if the UE is far, and also far from the intended receiver UE(s), it would provide false/misleading information (picking up hidden nodes not interfering with the current transmission). </w:t>
      </w:r>
      <w:r w:rsidR="008E19FF">
        <w:t xml:space="preserve">Another example when feedback </w:t>
      </w:r>
      <w:r w:rsidR="008A2DAE">
        <w:t xml:space="preserve">from the assisting UE is damageable is when UE-B with high priority traffic would </w:t>
      </w:r>
      <w:proofErr w:type="gramStart"/>
      <w:r w:rsidR="008A2DAE">
        <w:t>take into account</w:t>
      </w:r>
      <w:proofErr w:type="gramEnd"/>
      <w:r w:rsidR="008A2DAE">
        <w:t xml:space="preserve"> constraints corresponding to lower traffic priority based on coordination information coming from a UE other than its intended receivers.</w:t>
      </w:r>
    </w:p>
    <w:p w14:paraId="2C9CA240" w14:textId="427D189E" w:rsidR="00F84141" w:rsidRDefault="003A4475" w:rsidP="009A2E51">
      <w:r>
        <w:t xml:space="preserve">The merits of having UEs other </w:t>
      </w:r>
      <w:r w:rsidR="00944D69">
        <w:t xml:space="preserve">than intended receivers </w:t>
      </w:r>
      <w:proofErr w:type="gramStart"/>
      <w:r w:rsidR="00944D69">
        <w:t>provide assistance</w:t>
      </w:r>
      <w:proofErr w:type="gramEnd"/>
      <w:r w:rsidR="00944D69">
        <w:t xml:space="preserve"> can be limited to the purpose of power saving and debated in a different agenda item.</w:t>
      </w:r>
    </w:p>
    <w:p w14:paraId="2171E54E" w14:textId="68363222" w:rsidR="000F0A89" w:rsidRDefault="000F0A89" w:rsidP="000F0A89">
      <w:pPr>
        <w:rPr>
          <w:i/>
          <w:iCs/>
        </w:rPr>
      </w:pPr>
      <w:bookmarkStart w:id="121" w:name="_Toc71646924"/>
      <w:bookmarkStart w:id="122" w:name="_Toc71647554"/>
      <w:r w:rsidRPr="004E5596">
        <w:rPr>
          <w:b/>
          <w:bCs/>
        </w:rPr>
        <w:lastRenderedPageBreak/>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2344DD">
        <w:rPr>
          <w:b/>
          <w:bCs/>
          <w:noProof/>
        </w:rPr>
        <w:t>4</w:t>
      </w:r>
      <w:r w:rsidRPr="004E5596">
        <w:rPr>
          <w:b/>
          <w:bCs/>
          <w:noProof/>
        </w:rPr>
        <w:fldChar w:fldCharType="end"/>
      </w:r>
      <w:r w:rsidRPr="004E5596">
        <w:rPr>
          <w:b/>
          <w:bCs/>
        </w:rPr>
        <w:t>:</w:t>
      </w:r>
      <w:r>
        <w:t xml:space="preserve"> </w:t>
      </w:r>
      <w:r w:rsidR="004D1660">
        <w:rPr>
          <w:i/>
          <w:iCs/>
        </w:rPr>
        <w:t>Allowing UEs other than intended receiver UEs provide inter-UE coordination may be useless or even damaging in some scenarios, such as hidden node detection</w:t>
      </w:r>
      <w:r w:rsidR="008E19FF">
        <w:rPr>
          <w:i/>
          <w:iCs/>
        </w:rPr>
        <w:t>, or for some traffic requirements</w:t>
      </w:r>
      <w:r>
        <w:rPr>
          <w:i/>
          <w:iCs/>
        </w:rPr>
        <w:t>.</w:t>
      </w:r>
      <w:bookmarkEnd w:id="121"/>
      <w:bookmarkEnd w:id="122"/>
    </w:p>
    <w:p w14:paraId="676ED1C2" w14:textId="77777777" w:rsidR="000F0A89" w:rsidRDefault="000F0A89" w:rsidP="009A2E51"/>
    <w:p w14:paraId="7372C7C6" w14:textId="30F9D5D5" w:rsidR="00B001B9" w:rsidRDefault="00B001B9" w:rsidP="00B001B9">
      <w:bookmarkStart w:id="123" w:name="_Toc71645674"/>
      <w:bookmarkStart w:id="124" w:name="_Toc71646935"/>
      <w:r w:rsidRPr="005176E9">
        <w:rPr>
          <w:b/>
          <w:bCs/>
        </w:rPr>
        <w:t xml:space="preserve">Proposal </w:t>
      </w:r>
      <w:r w:rsidRPr="005176E9">
        <w:rPr>
          <w:b/>
          <w:bCs/>
        </w:rPr>
        <w:fldChar w:fldCharType="begin"/>
      </w:r>
      <w:r w:rsidRPr="005176E9">
        <w:rPr>
          <w:b/>
          <w:bCs/>
        </w:rPr>
        <w:instrText xml:space="preserve"> SEQ Proposal \* ARABIC </w:instrText>
      </w:r>
      <w:r w:rsidRPr="005176E9">
        <w:rPr>
          <w:b/>
          <w:bCs/>
        </w:rPr>
        <w:fldChar w:fldCharType="separate"/>
      </w:r>
      <w:r w:rsidR="002344DD">
        <w:rPr>
          <w:b/>
          <w:bCs/>
          <w:noProof/>
        </w:rPr>
        <w:t>6</w:t>
      </w:r>
      <w:r w:rsidRPr="005176E9">
        <w:rPr>
          <w:b/>
          <w:bCs/>
          <w:noProof/>
        </w:rPr>
        <w:fldChar w:fldCharType="end"/>
      </w:r>
      <w:r>
        <w:t xml:space="preserve">: </w:t>
      </w:r>
      <w:r w:rsidRPr="00B001B9">
        <w:rPr>
          <w:rFonts w:ascii="Calibri" w:hAnsi="Calibri" w:cs="Calibri"/>
          <w:i/>
          <w:szCs w:val="20"/>
        </w:rPr>
        <w:t>O</w:t>
      </w:r>
      <w:r w:rsidRPr="00B001B9">
        <w:rPr>
          <w:rFonts w:ascii="Calibri" w:hAnsi="Calibri" w:cs="Calibri"/>
          <w:i/>
          <w:szCs w:val="20"/>
        </w:rPr>
        <w:t xml:space="preserve">nly UE(s) </w:t>
      </w:r>
      <w:r w:rsidRPr="00B001B9">
        <w:rPr>
          <w:rFonts w:ascii="Calibri" w:hAnsi="Calibri" w:cs="Calibri"/>
          <w:i/>
          <w:szCs w:val="20"/>
        </w:rPr>
        <w:t xml:space="preserve">selected </w:t>
      </w:r>
      <w:r w:rsidRPr="00B001B9">
        <w:rPr>
          <w:rFonts w:ascii="Calibri" w:hAnsi="Calibri" w:cs="Calibri"/>
          <w:i/>
          <w:szCs w:val="20"/>
        </w:rPr>
        <w:t>among the intended receiver(s) of UE-B can be UE-A</w:t>
      </w:r>
      <w:r>
        <w:rPr>
          <w:i/>
        </w:rPr>
        <w:t>.</w:t>
      </w:r>
      <w:bookmarkEnd w:id="123"/>
      <w:bookmarkEnd w:id="124"/>
    </w:p>
    <w:p w14:paraId="2F7D42A7" w14:textId="77777777" w:rsidR="00B001B9" w:rsidRDefault="00B001B9" w:rsidP="009A2E51"/>
    <w:p w14:paraId="441DB550" w14:textId="2C10A4C3" w:rsidR="009A2E51" w:rsidRDefault="009A2E51" w:rsidP="009A2E51">
      <w:r>
        <w:t xml:space="preserve">Systematically sending assistance info from all users </w:t>
      </w:r>
      <w:r w:rsidR="000F0A89">
        <w:t xml:space="preserve">in a multicast/broadcast scenario </w:t>
      </w:r>
      <w:r>
        <w:t xml:space="preserve">on a regular basis is counterproductive and overhead consuming. </w:t>
      </w:r>
    </w:p>
    <w:p w14:paraId="42C19880" w14:textId="77777777" w:rsidR="009A2E51" w:rsidRPr="00007556" w:rsidRDefault="009A2E51" w:rsidP="009A2E51">
      <w:pPr>
        <w:jc w:val="center"/>
      </w:pPr>
      <w:r w:rsidRPr="00007556">
        <w:rPr>
          <w:noProof/>
        </w:rPr>
        <w:drawing>
          <wp:inline distT="0" distB="0" distL="0" distR="0" wp14:anchorId="4D2F42F4" wp14:editId="2928762A">
            <wp:extent cx="5762625" cy="34861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486150"/>
                    </a:xfrm>
                    <a:prstGeom prst="rect">
                      <a:avLst/>
                    </a:prstGeom>
                    <a:noFill/>
                    <a:ln>
                      <a:noFill/>
                    </a:ln>
                  </pic:spPr>
                </pic:pic>
              </a:graphicData>
            </a:graphic>
          </wp:inline>
        </w:drawing>
      </w:r>
    </w:p>
    <w:p w14:paraId="1804498F" w14:textId="534EBC8F" w:rsidR="009A2E51" w:rsidRDefault="009A2E51" w:rsidP="009A2E51">
      <w:pPr>
        <w:pStyle w:val="Lgende"/>
        <w:jc w:val="center"/>
      </w:pPr>
      <w:bookmarkStart w:id="125" w:name="_Ref61648333"/>
      <w:r>
        <w:t xml:space="preserve">Figure </w:t>
      </w:r>
      <w:fldSimple w:instr=" SEQ Figure \* ARABIC ">
        <w:r w:rsidR="002344DD">
          <w:rPr>
            <w:noProof/>
          </w:rPr>
          <w:t>2</w:t>
        </w:r>
      </w:fldSimple>
      <w:bookmarkEnd w:id="125"/>
      <w:r>
        <w:t xml:space="preserve">– Illustration figure of assistance information provided by a set of selected UEs from a multicast group with different selection ranges </w:t>
      </w:r>
    </w:p>
    <w:p w14:paraId="7786AB5E" w14:textId="064C32D6" w:rsidR="009A2E51" w:rsidRDefault="009A2E51" w:rsidP="009A2E51">
      <w:r>
        <w:t xml:space="preserve">Reasonable criteria of selecting which UEs are fit to act as UE-A and of the events which trigger the sending of the assistance information are needed. It is intuitive to deduce in </w:t>
      </w:r>
      <w:r>
        <w:fldChar w:fldCharType="begin"/>
      </w:r>
      <w:r>
        <w:instrText xml:space="preserve"> REF _Ref61648333 \h </w:instrText>
      </w:r>
      <w:r>
        <w:fldChar w:fldCharType="separate"/>
      </w:r>
      <w:r w:rsidR="002344DD">
        <w:t xml:space="preserve">Figure </w:t>
      </w:r>
      <w:r w:rsidR="002344DD">
        <w:rPr>
          <w:noProof/>
        </w:rPr>
        <w:t>2</w:t>
      </w:r>
      <w:r>
        <w:fldChar w:fldCharType="end"/>
      </w:r>
      <w:r>
        <w:t xml:space="preserve"> that, with a full-duplex assumption, orange ”UE-A”-type UEs close to the blue UE-B Tx would provide redundant assistance with respect to what UE-B is already sensing. Groups of UEs (e.g. groups of green UEs) in the outer communication detect similar hidden nodes and need not simultaneously report assistance information. A selection criterion is needed.</w:t>
      </w:r>
    </w:p>
    <w:p w14:paraId="04692CBD" w14:textId="77777777" w:rsidR="009A2E51" w:rsidRDefault="009A2E51" w:rsidP="009A2E51">
      <w:r>
        <w:t xml:space="preserve">Reasonable selection criteria can include, for example, distance-based criteria, since UEs close to each other will produce similar sensing results, at least for the full duplex case. For example, only users in zones situated at a distance between configurable </w:t>
      </w:r>
      <w:proofErr w:type="spellStart"/>
      <w:r>
        <w:t>dmin</w:t>
      </w:r>
      <w:proofErr w:type="spellEnd"/>
      <w:r>
        <w:t xml:space="preserve"> and </w:t>
      </w:r>
      <w:proofErr w:type="spellStart"/>
      <w:r>
        <w:t>dmax</w:t>
      </w:r>
      <w:proofErr w:type="spellEnd"/>
      <w:r>
        <w:t xml:space="preserve"> distances from UE-B </w:t>
      </w:r>
      <w:proofErr w:type="gramStart"/>
      <w:r>
        <w:t>provide assistance</w:t>
      </w:r>
      <w:proofErr w:type="gramEnd"/>
      <w:r>
        <w:t>, possibly with further down-selection to one user per zone. This is particularly beneficial to eliminate hidden node problems all in keeping the associated overhead low.</w:t>
      </w:r>
    </w:p>
    <w:p w14:paraId="51E5FE3D" w14:textId="77777777" w:rsidR="009A2E51" w:rsidRDefault="009A2E51" w:rsidP="009A2E51">
      <w:r>
        <w:t xml:space="preserve">Time interval restrictions may be applied on top of that to address half duplex issues. For example, a first UE selection is performed based on distance as here-above. Among the users in zones closer than </w:t>
      </w:r>
      <w:proofErr w:type="spellStart"/>
      <w:r>
        <w:t>dmin</w:t>
      </w:r>
      <w:proofErr w:type="spellEnd"/>
      <w:r>
        <w:t xml:space="preserve"> from UE-B, only UEs able to sense during blind intervals of UE-B </w:t>
      </w:r>
      <w:proofErr w:type="gramStart"/>
      <w:r>
        <w:t>are allowed to</w:t>
      </w:r>
      <w:proofErr w:type="gramEnd"/>
      <w:r>
        <w:t xml:space="preserve"> send assistance information. Such a strategy mitigates both half duplex issue at the transmitter and hidden nodes problem.</w:t>
      </w:r>
    </w:p>
    <w:p w14:paraId="7F57511C" w14:textId="77777777" w:rsidR="009A2E51" w:rsidRDefault="009A2E51" w:rsidP="009A2E51"/>
    <w:p w14:paraId="53CF8F0A" w14:textId="5E424CED" w:rsidR="009A2E51" w:rsidRDefault="009A2E51" w:rsidP="009A2E51">
      <w:pPr>
        <w:pStyle w:val="Lgende"/>
        <w:rPr>
          <w:lang w:val="en-GB"/>
        </w:rPr>
      </w:pPr>
      <w:bookmarkStart w:id="126" w:name="_Toc54378730"/>
      <w:bookmarkStart w:id="127" w:name="_Toc54378983"/>
      <w:bookmarkStart w:id="128" w:name="_Toc54390914"/>
      <w:bookmarkStart w:id="129" w:name="_Toc54390995"/>
      <w:bookmarkStart w:id="130" w:name="_Toc54391058"/>
      <w:bookmarkStart w:id="131" w:name="_Toc61626409"/>
      <w:bookmarkStart w:id="132" w:name="_Toc61632022"/>
      <w:bookmarkStart w:id="133" w:name="_Toc61647273"/>
      <w:bookmarkStart w:id="134" w:name="_Toc61648090"/>
      <w:bookmarkStart w:id="135" w:name="_Toc61648311"/>
      <w:bookmarkStart w:id="136" w:name="_Toc61648456"/>
      <w:bookmarkStart w:id="137" w:name="_Toc61880804"/>
      <w:bookmarkStart w:id="138" w:name="_Toc61880818"/>
      <w:bookmarkStart w:id="139" w:name="_Toc61883158"/>
      <w:bookmarkStart w:id="140" w:name="_Toc61885509"/>
      <w:bookmarkStart w:id="141" w:name="_Toc61885589"/>
      <w:bookmarkStart w:id="142" w:name="_Toc68195886"/>
      <w:bookmarkStart w:id="143" w:name="_Toc71622594"/>
      <w:bookmarkStart w:id="144" w:name="_Toc71625742"/>
      <w:bookmarkStart w:id="145" w:name="_Toc71645664"/>
      <w:bookmarkStart w:id="146" w:name="_Toc71646925"/>
      <w:bookmarkStart w:id="147" w:name="_Toc71647555"/>
      <w:r>
        <w:lastRenderedPageBreak/>
        <w:t xml:space="preserve">Observation </w:t>
      </w:r>
      <w:fldSimple w:instr=" SEQ Observation \* ARABIC ">
        <w:r w:rsidR="002344DD">
          <w:rPr>
            <w:noProof/>
          </w:rPr>
          <w:t>5</w:t>
        </w:r>
      </w:fldSimple>
      <w:r>
        <w:t xml:space="preserve">: </w:t>
      </w:r>
      <w:r>
        <w:rPr>
          <w:b w:val="0"/>
          <w:i/>
        </w:rPr>
        <w:t>In groupcast/broadcast inter-UE coordination, a selection mechanism needs to be introduced to select few assisting UEs (UE-As) to avoid excessive overhead and signaling loads</w:t>
      </w:r>
      <w:r>
        <w:t>.</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CAF53D0" w14:textId="420306AC" w:rsidR="009A2E51" w:rsidRDefault="009A2E51" w:rsidP="009A2E51">
      <w:pPr>
        <w:pStyle w:val="Lgende"/>
      </w:pPr>
      <w:bookmarkStart w:id="148" w:name="_Toc54362616"/>
      <w:bookmarkStart w:id="149" w:name="_Toc54362653"/>
      <w:bookmarkStart w:id="150" w:name="_Toc54365242"/>
      <w:bookmarkStart w:id="151" w:name="_Toc54378735"/>
      <w:bookmarkStart w:id="152" w:name="_Toc54378989"/>
      <w:bookmarkStart w:id="153" w:name="_Toc54390922"/>
      <w:bookmarkStart w:id="154" w:name="_Toc54391002"/>
      <w:bookmarkStart w:id="155" w:name="_Toc54391064"/>
      <w:bookmarkStart w:id="156" w:name="_Toc61626415"/>
      <w:bookmarkStart w:id="157" w:name="_Toc61632027"/>
      <w:bookmarkStart w:id="158" w:name="_Toc61647278"/>
      <w:bookmarkStart w:id="159" w:name="_Toc61648095"/>
      <w:bookmarkStart w:id="160" w:name="_Toc61648317"/>
      <w:bookmarkStart w:id="161" w:name="_Toc61648462"/>
      <w:bookmarkStart w:id="162" w:name="_Toc61880810"/>
      <w:bookmarkStart w:id="163" w:name="_Toc61880824"/>
      <w:bookmarkStart w:id="164" w:name="_Toc61883164"/>
      <w:bookmarkStart w:id="165" w:name="_Toc61885515"/>
      <w:bookmarkStart w:id="166" w:name="_Toc61885595"/>
      <w:bookmarkStart w:id="167" w:name="_Toc68195892"/>
      <w:bookmarkStart w:id="168" w:name="_Toc71622602"/>
      <w:bookmarkStart w:id="169" w:name="_Toc71625751"/>
      <w:bookmarkStart w:id="170" w:name="_Toc71645675"/>
      <w:bookmarkStart w:id="171" w:name="_Toc71646936"/>
      <w:r>
        <w:t xml:space="preserve">Proposal </w:t>
      </w:r>
      <w:fldSimple w:instr=" SEQ Proposal \* ARABIC ">
        <w:r w:rsidR="002344DD">
          <w:rPr>
            <w:noProof/>
          </w:rPr>
          <w:t>7</w:t>
        </w:r>
      </w:fldSimple>
      <w:r>
        <w:t xml:space="preserve">: </w:t>
      </w:r>
      <w:r w:rsidR="000F0A89">
        <w:rPr>
          <w:b w:val="0"/>
          <w:i/>
        </w:rPr>
        <w:t>Support</w:t>
      </w:r>
      <w:r>
        <w:rPr>
          <w:b w:val="0"/>
          <w:i/>
        </w:rPr>
        <w:t xml:space="preserve"> methods achieving</w:t>
      </w:r>
      <w:r w:rsidR="00AF3637">
        <w:rPr>
          <w:b w:val="0"/>
          <w:i/>
        </w:rPr>
        <w:t xml:space="preserve"> </w:t>
      </w:r>
      <w:r>
        <w:rPr>
          <w:b w:val="0"/>
          <w:i/>
        </w:rPr>
        <w:t>selection of UE</w:t>
      </w:r>
      <w:r w:rsidR="000F0A89">
        <w:rPr>
          <w:b w:val="0"/>
          <w:i/>
        </w:rPr>
        <w:t>-A</w:t>
      </w:r>
      <w:r>
        <w:rPr>
          <w:b w:val="0"/>
          <w:i/>
        </w:rPr>
        <w:t xml:space="preserve">s </w:t>
      </w:r>
      <w:r w:rsidR="000F0A89">
        <w:rPr>
          <w:b w:val="0"/>
          <w:i/>
        </w:rPr>
        <w:t xml:space="preserve">among the intended receivers of UE-B based on, </w:t>
      </w:r>
      <w:r>
        <w:rPr>
          <w:b w:val="0"/>
          <w:i/>
        </w:rPr>
        <w:t>e.g.</w:t>
      </w:r>
      <w:r w:rsidR="000F0A89">
        <w:rPr>
          <w:b w:val="0"/>
          <w:i/>
        </w:rPr>
        <w:t xml:space="preserve">, </w:t>
      </w:r>
      <w:r>
        <w:rPr>
          <w:b w:val="0"/>
          <w:i/>
        </w:rPr>
        <w:t>UE-B request, distance between UE-A and UE-B</w:t>
      </w:r>
      <w:r w:rsidRPr="003A56F1">
        <w:rPr>
          <w:b w:val="0"/>
          <w:i/>
        </w:rPr>
        <w:t>.</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15C8AA4" w14:textId="77777777" w:rsidR="009A2E51" w:rsidRPr="009A2E51" w:rsidRDefault="009A2E51" w:rsidP="009A2E51"/>
    <w:p w14:paraId="0068DEA6" w14:textId="10619232" w:rsidR="009A2E51" w:rsidRDefault="009A2E51" w:rsidP="00852759">
      <w:pPr>
        <w:pStyle w:val="Titre2"/>
      </w:pPr>
      <w:r>
        <w:t>Performance evaluations</w:t>
      </w:r>
    </w:p>
    <w:p w14:paraId="6495ABF1" w14:textId="6F1DF866" w:rsidR="00A42FA2" w:rsidRDefault="00A2675B" w:rsidP="009A2E51">
      <w:pPr>
        <w:pStyle w:val="Titre3"/>
      </w:pPr>
      <w:r>
        <w:t>Performance</w:t>
      </w:r>
      <w:r w:rsidR="00852759">
        <w:t xml:space="preserve"> for unicast transmission</w:t>
      </w:r>
    </w:p>
    <w:p w14:paraId="3B9269C3" w14:textId="77777777" w:rsidR="00852759" w:rsidRDefault="00852759" w:rsidP="00852759">
      <w:r>
        <w:t>Let us take the example of the hidden node problem. It is intuitive to say that the number of nodes hidden to the TX that a certain RX experiences collision from is dependent on the TX-RX distance. Indeed, when TX and RX are close together, they have similar sensing information. When the RX is in the outer part of the communication range, the sensing information at the receiver side can be significantly different from the one at the transmitter side, and in this case it is expected that receiver assistance information is useful to the transmitter in order to reduce the collision probability. When the TX-RX distance approaches or surpasses the communication range, the interference becomes a secondary issue since the link budget vanishes anyhow, so trying to solve the hidden node problem would probably not bring too much benefit at system level.</w:t>
      </w:r>
    </w:p>
    <w:p w14:paraId="7AF02851" w14:textId="25BA1422" w:rsidR="00852759" w:rsidRPr="00F24800" w:rsidRDefault="00852759" w:rsidP="00852759">
      <w:r>
        <w:t xml:space="preserve">Our unicast evaluations in </w:t>
      </w:r>
      <w:r>
        <w:fldChar w:fldCharType="begin"/>
      </w:r>
      <w:r>
        <w:instrText xml:space="preserve"> REF _Ref47549783 \h </w:instrText>
      </w:r>
      <w:r>
        <w:fldChar w:fldCharType="separate"/>
      </w:r>
      <w:r w:rsidR="002344DD">
        <w:t xml:space="preserve">Figure </w:t>
      </w:r>
      <w:r w:rsidR="002344DD">
        <w:rPr>
          <w:noProof/>
        </w:rPr>
        <w:t>3</w:t>
      </w:r>
      <w:r>
        <w:fldChar w:fldCharType="end"/>
      </w:r>
      <w:r>
        <w:t xml:space="preserve"> show the potential PRR gains that can be achieved by using RX assisted scheduling instead of TX scheduling for unicast transmissions with periodic traffic and when the TX has full knowledge of the RX sensing. </w:t>
      </w:r>
    </w:p>
    <w:p w14:paraId="6A479A64" w14:textId="77777777" w:rsidR="00852759" w:rsidRDefault="00852759" w:rsidP="00852759">
      <w:pPr>
        <w:pStyle w:val="Lgende"/>
        <w:jc w:val="center"/>
      </w:pPr>
      <w:r>
        <w:rPr>
          <w:noProof/>
          <w:lang w:eastAsia="en-US"/>
        </w:rPr>
        <w:drawing>
          <wp:inline distT="0" distB="0" distL="0" distR="0" wp14:anchorId="66EECFF1" wp14:editId="72AC3A59">
            <wp:extent cx="3429000" cy="3250535"/>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icast.png"/>
                    <pic:cNvPicPr/>
                  </pic:nvPicPr>
                  <pic:blipFill>
                    <a:blip r:embed="rId10">
                      <a:extLst>
                        <a:ext uri="{28A0092B-C50C-407E-A947-70E740481C1C}">
                          <a14:useLocalDpi xmlns:a14="http://schemas.microsoft.com/office/drawing/2010/main" val="0"/>
                        </a:ext>
                      </a:extLst>
                    </a:blip>
                    <a:stretch>
                      <a:fillRect/>
                    </a:stretch>
                  </pic:blipFill>
                  <pic:spPr>
                    <a:xfrm>
                      <a:off x="0" y="0"/>
                      <a:ext cx="3437904" cy="3258976"/>
                    </a:xfrm>
                    <a:prstGeom prst="rect">
                      <a:avLst/>
                    </a:prstGeom>
                  </pic:spPr>
                </pic:pic>
              </a:graphicData>
            </a:graphic>
          </wp:inline>
        </w:drawing>
      </w:r>
    </w:p>
    <w:p w14:paraId="57FAEEFB" w14:textId="77777777" w:rsidR="00852759" w:rsidRDefault="00852759" w:rsidP="00852759">
      <w:pPr>
        <w:pStyle w:val="Lgende"/>
        <w:jc w:val="center"/>
      </w:pPr>
    </w:p>
    <w:p w14:paraId="50AEE84D" w14:textId="171F031E" w:rsidR="00852759" w:rsidRDefault="00852759" w:rsidP="00852759">
      <w:pPr>
        <w:pStyle w:val="Lgende"/>
        <w:jc w:val="center"/>
      </w:pPr>
      <w:bookmarkStart w:id="172" w:name="_Ref47549783"/>
      <w:r>
        <w:t xml:space="preserve">Figure </w:t>
      </w:r>
      <w:fldSimple w:instr=" SEQ Figure \* ARABIC ">
        <w:r w:rsidR="002344DD">
          <w:rPr>
            <w:noProof/>
          </w:rPr>
          <w:t>3</w:t>
        </w:r>
      </w:fldSimple>
      <w:bookmarkEnd w:id="172"/>
      <w:r>
        <w:t xml:space="preserve"> – PRR in function of TX-RX distance with and without assistance information for unicast with periodic traffic, full duplex</w:t>
      </w:r>
    </w:p>
    <w:p w14:paraId="6112B8FF" w14:textId="274B7702" w:rsidR="00852759" w:rsidRDefault="00852759" w:rsidP="00852759"/>
    <w:p w14:paraId="152161B8" w14:textId="657CE8E6" w:rsidR="00852759" w:rsidRDefault="00852759" w:rsidP="00852759">
      <w:r>
        <w:t>The simulation assumptions are summarized in the appendix. The corresponding communication range is around 4</w:t>
      </w:r>
      <w:r w:rsidR="003A55C0">
        <w:t>2</w:t>
      </w:r>
      <w:r>
        <w:t xml:space="preserve">0m. </w:t>
      </w:r>
      <w:r w:rsidR="00B544BE">
        <w:t xml:space="preserve">UE-A sends to UE-B the ordered list of non-preferred resources based on RSRP criterion. </w:t>
      </w:r>
      <w:r w:rsidR="006F3D6F">
        <w:t xml:space="preserve">UE-B excludes them from its candidate list. In the case of blocking situation (not enough remaining resources), RSRP-based thresholding at UE-B may re-integrate some of the excluded resources in the inverse order from the ordered list provided by UE-A. </w:t>
      </w:r>
      <w:r>
        <w:t xml:space="preserve">A </w:t>
      </w:r>
      <w:r>
        <w:rPr>
          <w:lang w:val="en-GB"/>
        </w:rPr>
        <w:t xml:space="preserve">gain of up to </w:t>
      </w:r>
      <m:oMath>
        <m:r>
          <w:rPr>
            <w:rFonts w:ascii="Cambria Math" w:hAnsi="Cambria Math"/>
            <w:lang w:val="en-GB"/>
          </w:rPr>
          <m:t>≈10%</m:t>
        </m:r>
      </m:oMath>
      <w:r>
        <w:rPr>
          <w:rFonts w:eastAsiaTheme="minorEastAsia"/>
          <w:lang w:val="en-GB"/>
        </w:rPr>
        <w:t xml:space="preserve"> can be achieved in the </w:t>
      </w:r>
      <w:r>
        <w:rPr>
          <w:rFonts w:eastAsiaTheme="minorEastAsia"/>
          <w:lang w:val="en-GB"/>
        </w:rPr>
        <w:lastRenderedPageBreak/>
        <w:t>simulated scenario, different results can be obtained with other parameters. It is clear that the PRR gain of the RX assisted scheme increases with the communication distance, until a certain limit where the communication becomes noise limited rather than interference limited; when the distance approaches the communication range, both schemes suffer mainly from the pathloss effect and exhibit similarly bad PRR. The gain of RX assisted scheduling over TX scheduling mainly comes from overcoming the hidden node effect loses in the interference-limited scenarios, where the advantage lies in predicting and eliminating hidden nodes.</w:t>
      </w:r>
    </w:p>
    <w:p w14:paraId="2650057A" w14:textId="2E27F45F" w:rsidR="00852759" w:rsidRDefault="00852759" w:rsidP="00852759">
      <w:pPr>
        <w:pStyle w:val="Lgende"/>
      </w:pPr>
      <w:bookmarkStart w:id="173" w:name="_Toc45897769"/>
      <w:bookmarkStart w:id="174" w:name="_Toc45897776"/>
      <w:bookmarkStart w:id="175" w:name="_Toc45897904"/>
      <w:bookmarkStart w:id="176" w:name="_Toc47547824"/>
      <w:bookmarkStart w:id="177" w:name="_Toc47550209"/>
      <w:bookmarkStart w:id="178" w:name="_Toc47550489"/>
      <w:bookmarkStart w:id="179" w:name="_Toc54362612"/>
      <w:bookmarkStart w:id="180" w:name="_Toc54362649"/>
      <w:bookmarkStart w:id="181" w:name="_Toc54365238"/>
      <w:bookmarkStart w:id="182" w:name="_Toc54378731"/>
      <w:bookmarkStart w:id="183" w:name="_Toc54378984"/>
      <w:bookmarkStart w:id="184" w:name="_Toc54390915"/>
      <w:bookmarkStart w:id="185" w:name="_Toc54390996"/>
      <w:bookmarkStart w:id="186" w:name="_Toc54391059"/>
      <w:bookmarkStart w:id="187" w:name="_Toc61626410"/>
      <w:bookmarkStart w:id="188" w:name="_Toc61632021"/>
      <w:bookmarkStart w:id="189" w:name="_Toc61647272"/>
      <w:bookmarkStart w:id="190" w:name="_Toc61648089"/>
      <w:bookmarkStart w:id="191" w:name="_Toc61648310"/>
      <w:bookmarkStart w:id="192" w:name="_Toc61648455"/>
      <w:bookmarkStart w:id="193" w:name="_Toc61880803"/>
      <w:bookmarkStart w:id="194" w:name="_Toc61880817"/>
      <w:bookmarkStart w:id="195" w:name="_Toc61883157"/>
      <w:bookmarkStart w:id="196" w:name="_Toc61885508"/>
      <w:bookmarkStart w:id="197" w:name="_Toc61885588"/>
      <w:bookmarkStart w:id="198" w:name="_Toc68195885"/>
      <w:bookmarkStart w:id="199" w:name="_Toc71622595"/>
      <w:bookmarkStart w:id="200" w:name="_Toc71625743"/>
      <w:bookmarkStart w:id="201" w:name="_Toc71645665"/>
      <w:bookmarkStart w:id="202" w:name="_Toc71646926"/>
      <w:bookmarkStart w:id="203" w:name="_Toc71647556"/>
      <w:r>
        <w:t xml:space="preserve">Observation </w:t>
      </w:r>
      <w:fldSimple w:instr=" SEQ Observation \* ARABIC ">
        <w:r w:rsidR="002344DD">
          <w:rPr>
            <w:noProof/>
          </w:rPr>
          <w:t>6</w:t>
        </w:r>
      </w:fldSimple>
      <w:r>
        <w:t xml:space="preserve">: </w:t>
      </w:r>
      <w:r w:rsidRPr="00D357C1">
        <w:rPr>
          <w:b w:val="0"/>
          <w:i/>
        </w:rPr>
        <w:t xml:space="preserve">Receiver-assisted TX scheduling can </w:t>
      </w:r>
      <w:r w:rsidRPr="00F24800">
        <w:rPr>
          <w:b w:val="0"/>
          <w:i/>
        </w:rPr>
        <w:t xml:space="preserve">achieve </w:t>
      </w:r>
      <w:r>
        <w:rPr>
          <w:b w:val="0"/>
          <w:i/>
        </w:rPr>
        <w:t xml:space="preserve">10%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unicast scenarios</w:t>
      </w:r>
      <w:r>
        <w:t>.</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4FE9F9A3" w14:textId="5E1AB1DD" w:rsidR="00A42FA2" w:rsidRDefault="00A42FA2" w:rsidP="00BB7C87"/>
    <w:p w14:paraId="33FC7DD0" w14:textId="341A6A94" w:rsidR="00411BAE" w:rsidRDefault="00411BAE" w:rsidP="00411BAE">
      <w:pPr>
        <w:pStyle w:val="Titre3"/>
      </w:pPr>
      <w:r>
        <w:t>Performance evaluation of inter-UE coordination in multicast</w:t>
      </w:r>
    </w:p>
    <w:p w14:paraId="7873578C" w14:textId="26F6DDBD" w:rsidR="00411BAE" w:rsidRDefault="00411BAE" w:rsidP="00411BAE">
      <w:r>
        <w:t xml:space="preserve">As previously </w:t>
      </w:r>
      <w:r w:rsidR="00CE66D3">
        <w:t>discussed,</w:t>
      </w:r>
      <w:r>
        <w:t xml:space="preserve"> and as it can </w:t>
      </w:r>
      <w:r w:rsidR="00CE66D3">
        <w:t xml:space="preserve">also </w:t>
      </w:r>
      <w:r>
        <w:t xml:space="preserve">be seen from </w:t>
      </w:r>
      <w:r w:rsidR="00CE66D3">
        <w:fldChar w:fldCharType="begin"/>
      </w:r>
      <w:r w:rsidR="00CE66D3">
        <w:instrText xml:space="preserve"> REF _Ref61883280 \h </w:instrText>
      </w:r>
      <w:r w:rsidR="00CE66D3">
        <w:fldChar w:fldCharType="separate"/>
      </w:r>
      <w:r w:rsidR="002344DD">
        <w:t xml:space="preserve">Figure </w:t>
      </w:r>
      <w:r w:rsidR="002344DD">
        <w:rPr>
          <w:noProof/>
        </w:rPr>
        <w:t>4</w:t>
      </w:r>
      <w:r w:rsidR="00CE66D3">
        <w:fldChar w:fldCharType="end"/>
      </w:r>
      <w:r w:rsidR="00CE66D3">
        <w:t xml:space="preserve"> and </w:t>
      </w:r>
      <w:r>
        <w:fldChar w:fldCharType="begin"/>
      </w:r>
      <w:r>
        <w:instrText xml:space="preserve"> REF _Ref61647473 \h </w:instrText>
      </w:r>
      <w:r>
        <w:fldChar w:fldCharType="separate"/>
      </w:r>
      <w:r w:rsidR="002344DD">
        <w:t xml:space="preserve">Figure </w:t>
      </w:r>
      <w:r w:rsidR="002344DD">
        <w:rPr>
          <w:noProof/>
        </w:rPr>
        <w:t>6</w:t>
      </w:r>
      <w:r>
        <w:fldChar w:fldCharType="end"/>
      </w:r>
      <w:r>
        <w:t xml:space="preserve">, few users reasonably selected can provide the most important part of the significant assistance information. </w:t>
      </w:r>
    </w:p>
    <w:p w14:paraId="3AE97BF0" w14:textId="2BEFDC1D" w:rsidR="003E0313" w:rsidRDefault="008962A9" w:rsidP="008962A9">
      <w:r>
        <w:t xml:space="preserve">One strategy of selecting users is to pick them in function of the distance from the transmitter UE, in a similar manner as for Rel.16 distance based HARQ. In the following </w:t>
      </w:r>
      <w:proofErr w:type="spellStart"/>
      <w:r>
        <w:t>dmin</w:t>
      </w:r>
      <w:proofErr w:type="spellEnd"/>
      <w:r>
        <w:t xml:space="preserve"> and </w:t>
      </w:r>
      <w:proofErr w:type="spellStart"/>
      <w:r>
        <w:t>dmax</w:t>
      </w:r>
      <w:proofErr w:type="spellEnd"/>
      <w:r>
        <w:t xml:space="preserve"> are understood as normalized with respect to the communication range. In our proposed simulation scenario, the communication range is </w:t>
      </w:r>
      <m:oMath>
        <m:r>
          <w:rPr>
            <w:rFonts w:ascii="Cambria Math" w:hAnsi="Cambria Math"/>
            <w:lang w:val="en-GB"/>
          </w:rPr>
          <m:t>≈420 m</m:t>
        </m:r>
      </m:oMath>
      <w:r w:rsidR="00CE66D3">
        <w:rPr>
          <w:lang w:val="en-GB"/>
        </w:rPr>
        <w:t>.</w:t>
      </w:r>
      <w:r>
        <w:t xml:space="preserve"> For example, with </w:t>
      </w:r>
      <w:proofErr w:type="spellStart"/>
      <w:r>
        <w:t>dmin</w:t>
      </w:r>
      <w:proofErr w:type="spellEnd"/>
      <w:r>
        <w:t>=0.</w:t>
      </w:r>
      <w:r w:rsidR="003E0313">
        <w:t>5</w:t>
      </w:r>
      <w:r>
        <w:t xml:space="preserve"> and </w:t>
      </w:r>
      <w:proofErr w:type="spellStart"/>
      <w:r>
        <w:t>dmax</w:t>
      </w:r>
      <w:proofErr w:type="spellEnd"/>
      <w:r>
        <w:t xml:space="preserve">=1.1, UEs in the outer ring of the communication range at least 0.5*communication range away from the transmit UE are selected to </w:t>
      </w:r>
      <w:proofErr w:type="gramStart"/>
      <w:r>
        <w:t>provide assistance</w:t>
      </w:r>
      <w:proofErr w:type="gramEnd"/>
      <w:r>
        <w:t xml:space="preserve">. </w:t>
      </w:r>
      <w:r w:rsidR="003E0313">
        <w:t>W</w:t>
      </w:r>
      <w:r>
        <w:t xml:space="preserve">e use </w:t>
      </w:r>
      <w:proofErr w:type="spellStart"/>
      <w:r>
        <w:t>dmax</w:t>
      </w:r>
      <w:proofErr w:type="spellEnd"/>
      <w:r>
        <w:t xml:space="preserve">=1.1*communication range to account for the vehicles’ displacement in the 1 second between each groupcast formation, this displacement in 1s is </w:t>
      </w:r>
      <m:oMath>
        <m:r>
          <w:rPr>
            <w:rFonts w:ascii="Cambria Math" w:hAnsi="Cambria Math"/>
            <w:lang w:val="en-GB"/>
          </w:rPr>
          <m:t xml:space="preserve">≈10% </m:t>
        </m:r>
      </m:oMath>
      <w:r>
        <w:rPr>
          <w:lang w:val="en-GB"/>
        </w:rPr>
        <w:t xml:space="preserve"> of the communication range</w:t>
      </w:r>
      <w:r>
        <w:t xml:space="preserve">. In the chosen highway scenario, and since </w:t>
      </w:r>
      <w:proofErr w:type="spellStart"/>
      <w:r>
        <w:t>dmin</w:t>
      </w:r>
      <w:proofErr w:type="spellEnd"/>
      <w:r>
        <w:t xml:space="preserve"> is usually higher than the lane width, this is equivalent to choosing some front vehicles and some rear vehicles at least </w:t>
      </w:r>
      <w:proofErr w:type="spellStart"/>
      <w:r>
        <w:t>dmin</w:t>
      </w:r>
      <w:proofErr w:type="spellEnd"/>
      <w:r>
        <w:t xml:space="preserve"> and at most </w:t>
      </w:r>
      <w:proofErr w:type="spellStart"/>
      <w:r>
        <w:t>dmax</w:t>
      </w:r>
      <w:proofErr w:type="spellEnd"/>
      <w:r>
        <w:t xml:space="preserve"> away from the transmitter. </w:t>
      </w:r>
    </w:p>
    <w:p w14:paraId="1EF08192" w14:textId="51150B48" w:rsidR="008962A9" w:rsidRDefault="003E0313" w:rsidP="008962A9">
      <w:r>
        <w:t xml:space="preserve">For example, in </w:t>
      </w:r>
      <w:r>
        <w:fldChar w:fldCharType="begin"/>
      </w:r>
      <w:r>
        <w:instrText xml:space="preserve"> REF _Ref61883280 \h </w:instrText>
      </w:r>
      <w:r>
        <w:fldChar w:fldCharType="separate"/>
      </w:r>
      <w:r w:rsidR="002344DD">
        <w:t xml:space="preserve">Figure </w:t>
      </w:r>
      <w:r w:rsidR="002344DD">
        <w:rPr>
          <w:noProof/>
        </w:rPr>
        <w:t>4</w:t>
      </w:r>
      <w:r>
        <w:fldChar w:fldCharType="end"/>
      </w:r>
      <w:r>
        <w:t xml:space="preserve">, 5 vehicles are selected (the figure takes into account the fact that the communication range is significantly higher than the road </w:t>
      </w:r>
      <w:r w:rsidR="003A55C0">
        <w:t>width</w:t>
      </w:r>
      <w:r w:rsidRPr="00085827">
        <w:t>). W</w:t>
      </w:r>
      <w:r w:rsidR="008962A9" w:rsidRPr="00085827">
        <w:t xml:space="preserve">ith the numerical values simulated in </w:t>
      </w:r>
      <w:r w:rsidRPr="00085827">
        <w:fldChar w:fldCharType="begin"/>
      </w:r>
      <w:r w:rsidRPr="00085827">
        <w:instrText xml:space="preserve"> REF _Ref61648415 \h </w:instrText>
      </w:r>
      <w:r w:rsidR="00085827">
        <w:instrText xml:space="preserve"> \* MERGEFORMAT </w:instrText>
      </w:r>
      <w:r w:rsidRPr="00085827">
        <w:fldChar w:fldCharType="separate"/>
      </w:r>
      <w:r w:rsidR="002344DD">
        <w:t xml:space="preserve">Figure </w:t>
      </w:r>
      <w:r w:rsidR="002344DD">
        <w:rPr>
          <w:noProof/>
        </w:rPr>
        <w:t>7</w:t>
      </w:r>
      <w:r w:rsidRPr="00085827">
        <w:fldChar w:fldCharType="end"/>
      </w:r>
      <w:r w:rsidRPr="00085827">
        <w:t xml:space="preserve"> and </w:t>
      </w:r>
      <w:r w:rsidR="008962A9" w:rsidRPr="00085827">
        <w:fldChar w:fldCharType="begin"/>
      </w:r>
      <w:r w:rsidR="008962A9" w:rsidRPr="00085827">
        <w:instrText xml:space="preserve"> REF _Ref61648398 \h </w:instrText>
      </w:r>
      <w:r w:rsidRPr="00085827">
        <w:instrText xml:space="preserve"> \* MERGEFORMAT </w:instrText>
      </w:r>
      <w:r w:rsidR="008962A9" w:rsidRPr="00085827">
        <w:fldChar w:fldCharType="separate"/>
      </w:r>
      <w:r w:rsidR="002344DD">
        <w:t xml:space="preserve">Figure </w:t>
      </w:r>
      <w:r w:rsidR="002344DD">
        <w:rPr>
          <w:noProof/>
        </w:rPr>
        <w:t>8</w:t>
      </w:r>
      <w:r w:rsidR="008962A9" w:rsidRPr="00085827">
        <w:fldChar w:fldCharType="end"/>
      </w:r>
      <w:r w:rsidR="008962A9" w:rsidRPr="00085827">
        <w:t xml:space="preserve">, among 168UEs in the drop </w:t>
      </w:r>
      <m:oMath>
        <m:r>
          <w:rPr>
            <w:rFonts w:ascii="Cambria Math" w:hAnsi="Cambria Math"/>
            <w:lang w:val="en-GB"/>
          </w:rPr>
          <m:t>≈</m:t>
        </m:r>
      </m:oMath>
      <w:r w:rsidR="008962A9" w:rsidRPr="00085827">
        <w:t xml:space="preserve">35 UEs are part of the multicast group. On average, </w:t>
      </w:r>
      <m:oMath>
        <m:r>
          <w:rPr>
            <w:rFonts w:ascii="Cambria Math" w:hAnsi="Cambria Math"/>
            <w:lang w:val="en-GB"/>
          </w:rPr>
          <m:t>≈</m:t>
        </m:r>
      </m:oMath>
      <w:r w:rsidR="008962A9" w:rsidRPr="00085827">
        <w:t xml:space="preserve">35 </w:t>
      </w:r>
      <w:proofErr w:type="gramStart"/>
      <w:r w:rsidR="008962A9" w:rsidRPr="00085827">
        <w:t>are</w:t>
      </w:r>
      <w:proofErr w:type="gramEnd"/>
      <w:r w:rsidR="008962A9" w:rsidRPr="00085827">
        <w:t xml:space="preserve"> in the communication range at a given time. The strategy (</w:t>
      </w:r>
      <w:proofErr w:type="gramStart"/>
      <w:r w:rsidR="008962A9" w:rsidRPr="00085827">
        <w:t>dmin,dmax</w:t>
      </w:r>
      <w:proofErr w:type="gramEnd"/>
      <w:r w:rsidR="008962A9" w:rsidRPr="00085827">
        <w:t>)=(0.25,1.1) selects on average 27.5UEs to send assistance info, and (0.5, 1.1) selects in average 18.</w:t>
      </w:r>
      <w:r w:rsidRPr="00085827">
        <w:t>5</w:t>
      </w:r>
      <w:r w:rsidR="008962A9" w:rsidRPr="00085827">
        <w:t>UEs . The</w:t>
      </w:r>
      <w:r w:rsidR="008962A9">
        <w:t xml:space="preserve"> strategy (0.75,1.1) selects on average </w:t>
      </w:r>
      <w:r w:rsidR="008962A9" w:rsidRPr="00C14762">
        <w:t>7.6</w:t>
      </w:r>
      <w:r w:rsidR="008962A9">
        <w:t xml:space="preserve">UEs to send assistance info, and (0.9, 1.1) selects in average </w:t>
      </w:r>
      <w:r w:rsidR="008962A9" w:rsidRPr="0028242F">
        <w:t>3.5</w:t>
      </w:r>
      <w:r w:rsidR="008962A9">
        <w:t>UEs. In order to have a better UE distribution, we also simulated the following cases:</w:t>
      </w:r>
    </w:p>
    <w:p w14:paraId="0BA77B09" w14:textId="2E0D38EB" w:rsidR="008962A9" w:rsidRDefault="00012B44" w:rsidP="008962A9">
      <w:pPr>
        <w:pStyle w:val="Paragraphedeliste"/>
        <w:numPr>
          <w:ilvl w:val="0"/>
          <w:numId w:val="20"/>
        </w:numPr>
        <w:ind w:leftChars="0"/>
      </w:pPr>
      <w:r>
        <w:t>“2 UEs (1 front – 1 back”</w:t>
      </w:r>
      <w:r w:rsidR="00B55E0F">
        <w:t xml:space="preserve">): </w:t>
      </w:r>
      <w:r w:rsidR="008962A9">
        <w:t>(</w:t>
      </w:r>
      <w:proofErr w:type="spellStart"/>
      <w:r w:rsidR="008962A9">
        <w:t>dmin</w:t>
      </w:r>
      <w:proofErr w:type="spellEnd"/>
      <w:r w:rsidR="008962A9">
        <w:t xml:space="preserve">, </w:t>
      </w:r>
      <w:proofErr w:type="spellStart"/>
      <w:r w:rsidR="008962A9">
        <w:t>dmax</w:t>
      </w:r>
      <w:proofErr w:type="spellEnd"/>
      <w:r w:rsidR="008962A9">
        <w:t>) = (0.5,1.1) for a first selection step, and we further randomly select one front UE and one rear UE in a second selection step</w:t>
      </w:r>
      <w:r>
        <w:t xml:space="preserve">, as in </w:t>
      </w:r>
      <w:r>
        <w:fldChar w:fldCharType="begin"/>
      </w:r>
      <w:r>
        <w:instrText xml:space="preserve"> REF _Ref61883979 \h </w:instrText>
      </w:r>
      <w:r>
        <w:fldChar w:fldCharType="separate"/>
      </w:r>
      <w:r w:rsidR="002344DD">
        <w:t xml:space="preserve">Figure </w:t>
      </w:r>
      <w:r w:rsidR="002344DD">
        <w:rPr>
          <w:noProof/>
        </w:rPr>
        <w:t>5</w:t>
      </w:r>
      <w:r>
        <w:fldChar w:fldCharType="end"/>
      </w:r>
      <w:r w:rsidR="008962A9">
        <w:t xml:space="preserve">; </w:t>
      </w:r>
    </w:p>
    <w:p w14:paraId="3327B634" w14:textId="666D1C7D" w:rsidR="008962A9" w:rsidRDefault="00B55E0F" w:rsidP="008962A9">
      <w:pPr>
        <w:pStyle w:val="Paragraphedeliste"/>
        <w:numPr>
          <w:ilvl w:val="0"/>
          <w:numId w:val="20"/>
        </w:numPr>
        <w:ind w:leftChars="0"/>
      </w:pPr>
      <w:r>
        <w:t xml:space="preserve">“4 UEs (2 front – 2 back)”: </w:t>
      </w:r>
      <w:r w:rsidR="008962A9">
        <w:t>4 vehicles selection by picking one front and one rear vehicle in each range from (</w:t>
      </w:r>
      <w:proofErr w:type="spellStart"/>
      <w:r w:rsidR="008962A9">
        <w:t>dmin</w:t>
      </w:r>
      <w:proofErr w:type="spellEnd"/>
      <w:r w:rsidR="008962A9">
        <w:t xml:space="preserve">, </w:t>
      </w:r>
      <w:proofErr w:type="spellStart"/>
      <w:r w:rsidR="008962A9">
        <w:t>dmax</w:t>
      </w:r>
      <w:proofErr w:type="spellEnd"/>
      <w:r w:rsidR="008962A9">
        <w:t>) = (0.5, 0.75) and (0.75, 1.1)</w:t>
      </w:r>
      <w:r>
        <w:t xml:space="preserve">, as in </w:t>
      </w:r>
      <w:r>
        <w:fldChar w:fldCharType="begin"/>
      </w:r>
      <w:r>
        <w:instrText xml:space="preserve"> REF _Ref61647473 \h </w:instrText>
      </w:r>
      <w:r>
        <w:fldChar w:fldCharType="separate"/>
      </w:r>
      <w:r w:rsidR="002344DD">
        <w:t xml:space="preserve">Figure </w:t>
      </w:r>
      <w:r w:rsidR="002344DD">
        <w:rPr>
          <w:noProof/>
        </w:rPr>
        <w:t>6</w:t>
      </w:r>
      <w:r>
        <w:fldChar w:fldCharType="end"/>
      </w:r>
      <w:r w:rsidR="008962A9">
        <w:t>.</w:t>
      </w:r>
    </w:p>
    <w:p w14:paraId="117DBF17" w14:textId="77777777" w:rsidR="00AF3637" w:rsidRDefault="00AF3637" w:rsidP="00AF3637">
      <w:r>
        <w:t xml:space="preserve">We evaluated the different strategies of user selection to </w:t>
      </w:r>
      <w:proofErr w:type="gramStart"/>
      <w:r>
        <w:t>provide assistance</w:t>
      </w:r>
      <w:proofErr w:type="gramEnd"/>
      <w:r w:rsidRPr="00085827">
        <w:t>. The extreme cases where TX UE has either no assistance or has full assistance information from all UEs in the multicast group are presented as reference.</w:t>
      </w:r>
      <w:r>
        <w:t xml:space="preserve"> </w:t>
      </w:r>
    </w:p>
    <w:p w14:paraId="09C1C950" w14:textId="10494C80" w:rsidR="00AF3637" w:rsidRPr="00085827" w:rsidRDefault="00AF3637" w:rsidP="00AF3637">
      <w:pPr>
        <w:rPr>
          <w:lang w:val="en-GB"/>
        </w:rPr>
      </w:pPr>
      <w:r>
        <w:t xml:space="preserve">Our multicast evaluations in </w:t>
      </w:r>
      <w:r>
        <w:fldChar w:fldCharType="begin"/>
      </w:r>
      <w:r>
        <w:instrText xml:space="preserve"> REF _Ref61648415 \h </w:instrText>
      </w:r>
      <w:r>
        <w:fldChar w:fldCharType="separate"/>
      </w:r>
      <w:r w:rsidR="002344DD">
        <w:t xml:space="preserve">Figure </w:t>
      </w:r>
      <w:r w:rsidR="002344DD">
        <w:rPr>
          <w:noProof/>
        </w:rPr>
        <w:t>7</w:t>
      </w:r>
      <w:r>
        <w:fldChar w:fldCharType="end"/>
      </w:r>
      <w:r>
        <w:t xml:space="preserve"> show the potential PRR gains that can be achieved by using RX assisted scheduling instead of TX scheduling for groupcast/multicast transmissions with periodic traffic and when the TX has full knowledge of the RX sensing. </w:t>
      </w:r>
      <w:r w:rsidRPr="00085827">
        <w:t>In our simulation, the selected UE A candidates share an assistance report encompassing a prioritized list of non-preferred resources to the TX (UE B). This list of non-preferred resources is determined based on a given (predefined/pre-configured) RSRP threshold. Then, the ordering of prioritization of such non-preferred resources list is done based on the received RSRP.</w:t>
      </w:r>
      <w:r>
        <w:t xml:space="preserve"> </w:t>
      </w:r>
      <w:r w:rsidRPr="00085827">
        <w:t xml:space="preserve">When the TX (UE B) receives these assistance reports from the candidate UE As, it carries out a second round of prioritization of the non-preferred resources based on the number of occurrences of such resource in the received assistance reports. In such a way, a resource which is </w:t>
      </w:r>
      <w:r w:rsidRPr="00085827">
        <w:lastRenderedPageBreak/>
        <w:t xml:space="preserve">declared as non-preferred resource in multiple assistance reports is </w:t>
      </w:r>
      <w:r>
        <w:t>to be excluded with a higher probability than a resource declared as not preferred</w:t>
      </w:r>
      <w:r w:rsidRPr="00085827">
        <w:t xml:space="preserve"> in one report.</w:t>
      </w:r>
    </w:p>
    <w:p w14:paraId="72167B6F" w14:textId="77777777" w:rsidR="00AF3637" w:rsidRPr="00AF3637" w:rsidRDefault="00AF3637" w:rsidP="00AF3637">
      <w:pPr>
        <w:rPr>
          <w:lang w:val="en-GB"/>
        </w:rPr>
      </w:pPr>
    </w:p>
    <w:p w14:paraId="3A4574B1" w14:textId="77777777" w:rsidR="00CE66D3" w:rsidRDefault="00CE66D3" w:rsidP="00CE66D3">
      <w:pPr>
        <w:pStyle w:val="Paragraphedeliste"/>
        <w:ind w:leftChars="0" w:left="720"/>
        <w:jc w:val="center"/>
      </w:pPr>
      <w:r>
        <w:rPr>
          <w:noProof/>
        </w:rPr>
        <w:drawing>
          <wp:inline distT="0" distB="0" distL="0" distR="0" wp14:anchorId="61792585" wp14:editId="4CE89B97">
            <wp:extent cx="4224390" cy="3874476"/>
            <wp:effectExtent l="0" t="0" r="0" b="0"/>
            <wp:docPr id="5" name="Picture 6">
              <a:extLst xmlns:a="http://schemas.openxmlformats.org/drawingml/2006/main">
                <a:ext uri="{FF2B5EF4-FFF2-40B4-BE49-F238E27FC236}">
                  <a16:creationId xmlns:a16="http://schemas.microsoft.com/office/drawing/2014/main" id="{1143689D-412A-4B60-B9D3-A962D42A8B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143689D-412A-4B60-B9D3-A962D42A8B34}"/>
                        </a:ext>
                      </a:extLst>
                    </pic:cNvPr>
                    <pic:cNvPicPr>
                      <a:picLocks noChangeAspect="1"/>
                    </pic:cNvPicPr>
                  </pic:nvPicPr>
                  <pic:blipFill>
                    <a:blip r:embed="rId11"/>
                    <a:stretch>
                      <a:fillRect/>
                    </a:stretch>
                  </pic:blipFill>
                  <pic:spPr>
                    <a:xfrm>
                      <a:off x="0" y="0"/>
                      <a:ext cx="4231781" cy="3881255"/>
                    </a:xfrm>
                    <a:prstGeom prst="rect">
                      <a:avLst/>
                    </a:prstGeom>
                  </pic:spPr>
                </pic:pic>
              </a:graphicData>
            </a:graphic>
          </wp:inline>
        </w:drawing>
      </w:r>
    </w:p>
    <w:p w14:paraId="159A74A2" w14:textId="31FF442C" w:rsidR="00CE66D3" w:rsidRDefault="00CE66D3" w:rsidP="00CE66D3">
      <w:pPr>
        <w:pStyle w:val="Lgende"/>
        <w:jc w:val="center"/>
      </w:pPr>
      <w:bookmarkStart w:id="204" w:name="_Ref61883280"/>
      <w:r>
        <w:t xml:space="preserve">Figure </w:t>
      </w:r>
      <w:fldSimple w:instr=" SEQ Figure \* ARABIC ">
        <w:r w:rsidR="002344DD">
          <w:rPr>
            <w:noProof/>
          </w:rPr>
          <w:t>4</w:t>
        </w:r>
      </w:fldSimple>
      <w:bookmarkEnd w:id="204"/>
      <w:r>
        <w:t xml:space="preserve"> – Illustration figure of assistance information provided by a set of selected UEs from a multicast group with different selection ranges</w:t>
      </w:r>
    </w:p>
    <w:p w14:paraId="029BA869" w14:textId="77777777" w:rsidR="003E0313" w:rsidRPr="003E0313" w:rsidRDefault="003E0313" w:rsidP="003E0313"/>
    <w:p w14:paraId="5A315BEF" w14:textId="77777777" w:rsidR="003E0313" w:rsidRDefault="003E0313" w:rsidP="003E0313">
      <w:pPr>
        <w:jc w:val="center"/>
      </w:pPr>
      <w:r>
        <w:rPr>
          <w:noProof/>
        </w:rPr>
        <w:drawing>
          <wp:inline distT="0" distB="0" distL="0" distR="0" wp14:anchorId="5ED3B454" wp14:editId="7AB9E210">
            <wp:extent cx="3989657" cy="3315911"/>
            <wp:effectExtent l="0" t="0" r="0" b="0"/>
            <wp:docPr id="8" name="Picture 6">
              <a:extLst xmlns:a="http://schemas.openxmlformats.org/drawingml/2006/main">
                <a:ext uri="{FF2B5EF4-FFF2-40B4-BE49-F238E27FC236}">
                  <a16:creationId xmlns:a16="http://schemas.microsoft.com/office/drawing/2014/main" id="{8AE8DEA5-CA34-4D52-ACD2-9B5549519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AE8DEA5-CA34-4D52-ACD2-9B5549519EB4}"/>
                        </a:ext>
                      </a:extLst>
                    </pic:cNvPr>
                    <pic:cNvPicPr>
                      <a:picLocks noChangeAspect="1"/>
                    </pic:cNvPicPr>
                  </pic:nvPicPr>
                  <pic:blipFill>
                    <a:blip r:embed="rId12"/>
                    <a:stretch>
                      <a:fillRect/>
                    </a:stretch>
                  </pic:blipFill>
                  <pic:spPr>
                    <a:xfrm>
                      <a:off x="0" y="0"/>
                      <a:ext cx="3999230" cy="3323867"/>
                    </a:xfrm>
                    <a:prstGeom prst="rect">
                      <a:avLst/>
                    </a:prstGeom>
                  </pic:spPr>
                </pic:pic>
              </a:graphicData>
            </a:graphic>
          </wp:inline>
        </w:drawing>
      </w:r>
    </w:p>
    <w:p w14:paraId="32A0D337" w14:textId="0C5C1B4E" w:rsidR="003E0313" w:rsidRDefault="003E0313" w:rsidP="003E0313">
      <w:pPr>
        <w:pStyle w:val="Lgende"/>
        <w:jc w:val="center"/>
      </w:pPr>
      <w:bookmarkStart w:id="205" w:name="_Ref61883979"/>
      <w:r>
        <w:t xml:space="preserve">Figure </w:t>
      </w:r>
      <w:fldSimple w:instr=" SEQ Figure \* ARABIC ">
        <w:r w:rsidR="002344DD">
          <w:rPr>
            <w:noProof/>
          </w:rPr>
          <w:t>5</w:t>
        </w:r>
      </w:fldSimple>
      <w:bookmarkEnd w:id="205"/>
      <w:r>
        <w:t xml:space="preserve"> – Illustration figure of assistance information provided by a set of selected UEs from a multicast group with different selection ranges – 2 UEs (1 front – 1 back)</w:t>
      </w:r>
    </w:p>
    <w:p w14:paraId="0EC4CEBE" w14:textId="77777777" w:rsidR="00CE66D3" w:rsidRPr="00CE66D3" w:rsidRDefault="00CE66D3" w:rsidP="00CE66D3"/>
    <w:p w14:paraId="7BF27E88" w14:textId="760BA8BA" w:rsidR="00411BAE" w:rsidRDefault="00411BAE" w:rsidP="00CE66D3">
      <w:pPr>
        <w:jc w:val="center"/>
      </w:pPr>
      <w:r>
        <w:rPr>
          <w:noProof/>
        </w:rPr>
        <w:drawing>
          <wp:inline distT="0" distB="0" distL="0" distR="0" wp14:anchorId="060BD1FE" wp14:editId="09434DC8">
            <wp:extent cx="4583723" cy="3979730"/>
            <wp:effectExtent l="0" t="0" r="0" b="0"/>
            <wp:docPr id="6" name="Picture 6">
              <a:extLst xmlns:a="http://schemas.openxmlformats.org/drawingml/2006/main">
                <a:ext uri="{FF2B5EF4-FFF2-40B4-BE49-F238E27FC236}">
                  <a16:creationId xmlns:a16="http://schemas.microsoft.com/office/drawing/2014/main" id="{9FEDAEEF-730F-4476-BF74-B0DD2062B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FEDAEEF-730F-4476-BF74-B0DD2062B4D4}"/>
                        </a:ext>
                      </a:extLst>
                    </pic:cNvPr>
                    <pic:cNvPicPr>
                      <a:picLocks noChangeAspect="1"/>
                    </pic:cNvPicPr>
                  </pic:nvPicPr>
                  <pic:blipFill>
                    <a:blip r:embed="rId13"/>
                    <a:stretch>
                      <a:fillRect/>
                    </a:stretch>
                  </pic:blipFill>
                  <pic:spPr>
                    <a:xfrm>
                      <a:off x="0" y="0"/>
                      <a:ext cx="4599779" cy="3993670"/>
                    </a:xfrm>
                    <a:prstGeom prst="rect">
                      <a:avLst/>
                    </a:prstGeom>
                  </pic:spPr>
                </pic:pic>
              </a:graphicData>
            </a:graphic>
          </wp:inline>
        </w:drawing>
      </w:r>
    </w:p>
    <w:p w14:paraId="43AB2DB7" w14:textId="657058C9" w:rsidR="00411BAE" w:rsidRDefault="00411BAE" w:rsidP="00411BAE">
      <w:pPr>
        <w:pStyle w:val="Lgende"/>
        <w:jc w:val="center"/>
      </w:pPr>
      <w:bookmarkStart w:id="206" w:name="_Ref61647473"/>
      <w:r>
        <w:t xml:space="preserve">Figure </w:t>
      </w:r>
      <w:fldSimple w:instr=" SEQ Figure \* ARABIC ">
        <w:r w:rsidR="002344DD">
          <w:rPr>
            <w:noProof/>
          </w:rPr>
          <w:t>6</w:t>
        </w:r>
      </w:fldSimple>
      <w:bookmarkEnd w:id="206"/>
      <w:r>
        <w:rPr>
          <w:noProof/>
        </w:rPr>
        <w:t xml:space="preserve"> </w:t>
      </w:r>
      <w:r>
        <w:t>– Illustration figure of assistance information provided by a set of selected UEs from a multicast group with different selection ranges – 4 UEs (2 front – 2 back)</w:t>
      </w:r>
    </w:p>
    <w:p w14:paraId="28AEC09A" w14:textId="77777777" w:rsidR="00085827" w:rsidRDefault="00085827" w:rsidP="003E0313"/>
    <w:p w14:paraId="4A8FCF69" w14:textId="77777777" w:rsidR="00113C03" w:rsidRDefault="00113C03" w:rsidP="00113C03">
      <w:pPr>
        <w:jc w:val="center"/>
      </w:pPr>
    </w:p>
    <w:p w14:paraId="0A14D6B3" w14:textId="77777777" w:rsidR="00113C03" w:rsidRDefault="00113C03" w:rsidP="00113C03">
      <w:pPr>
        <w:jc w:val="center"/>
      </w:pPr>
      <w:r w:rsidRPr="00C60BEE">
        <w:rPr>
          <w:noProof/>
        </w:rPr>
        <w:drawing>
          <wp:inline distT="0" distB="0" distL="0" distR="0" wp14:anchorId="4E94EA2E" wp14:editId="7AB1B57B">
            <wp:extent cx="4115325" cy="3084653"/>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45435" cy="3107222"/>
                    </a:xfrm>
                    <a:prstGeom prst="rect">
                      <a:avLst/>
                    </a:prstGeom>
                    <a:noFill/>
                    <a:ln>
                      <a:noFill/>
                    </a:ln>
                  </pic:spPr>
                </pic:pic>
              </a:graphicData>
            </a:graphic>
          </wp:inline>
        </w:drawing>
      </w:r>
    </w:p>
    <w:p w14:paraId="5C7D458D" w14:textId="34F769DC" w:rsidR="00113C03" w:rsidRDefault="00113C03" w:rsidP="00113C03">
      <w:pPr>
        <w:pStyle w:val="Lgende"/>
        <w:jc w:val="center"/>
      </w:pPr>
      <w:bookmarkStart w:id="207" w:name="_Ref61648415"/>
      <w:r>
        <w:t xml:space="preserve">Figure </w:t>
      </w:r>
      <w:fldSimple w:instr=" SEQ Figure \* ARABIC ">
        <w:r w:rsidR="002344DD">
          <w:rPr>
            <w:noProof/>
          </w:rPr>
          <w:t>7</w:t>
        </w:r>
      </w:fldSimple>
      <w:bookmarkEnd w:id="207"/>
      <w:r>
        <w:t xml:space="preserve"> – PRR in function of TX-RX distance with assistance information provided by a set of selected UEs from a multicast group with different selection strategies, full duplex</w:t>
      </w:r>
    </w:p>
    <w:p w14:paraId="4CE218B9" w14:textId="08D03F3E" w:rsidR="00113C03" w:rsidRDefault="00113C03" w:rsidP="00113C03"/>
    <w:p w14:paraId="18DB5DA2" w14:textId="77777777" w:rsidR="00113C03" w:rsidRDefault="00113C03" w:rsidP="00113C03">
      <w:pPr>
        <w:jc w:val="center"/>
      </w:pPr>
      <w:r w:rsidRPr="007A6D4E">
        <w:rPr>
          <w:noProof/>
        </w:rPr>
        <w:lastRenderedPageBreak/>
        <w:drawing>
          <wp:inline distT="0" distB="0" distL="0" distR="0" wp14:anchorId="19DF0B02" wp14:editId="256EF88D">
            <wp:extent cx="4207978" cy="3154101"/>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6130" cy="3182698"/>
                    </a:xfrm>
                    <a:prstGeom prst="rect">
                      <a:avLst/>
                    </a:prstGeom>
                    <a:noFill/>
                    <a:ln>
                      <a:noFill/>
                    </a:ln>
                  </pic:spPr>
                </pic:pic>
              </a:graphicData>
            </a:graphic>
          </wp:inline>
        </w:drawing>
      </w:r>
    </w:p>
    <w:p w14:paraId="32A3BCF6" w14:textId="129D75ED" w:rsidR="00113C03" w:rsidRDefault="00113C03" w:rsidP="00113C03">
      <w:pPr>
        <w:pStyle w:val="Lgende"/>
        <w:jc w:val="center"/>
      </w:pPr>
      <w:bookmarkStart w:id="208" w:name="_Ref61648398"/>
      <w:r>
        <w:t xml:space="preserve">Figure </w:t>
      </w:r>
      <w:fldSimple w:instr=" SEQ Figure \* ARABIC ">
        <w:r w:rsidR="002344DD">
          <w:rPr>
            <w:noProof/>
          </w:rPr>
          <w:t>8</w:t>
        </w:r>
      </w:fldSimple>
      <w:bookmarkEnd w:id="208"/>
      <w:r>
        <w:t xml:space="preserve"> – PRR in function of TX-RX distance with assistance information provided by a set of selected UEs from a multicast group with different selection strategies over different delays, full duplex</w:t>
      </w:r>
    </w:p>
    <w:p w14:paraId="11F50775" w14:textId="48DAE865" w:rsidR="005D72FA" w:rsidRDefault="005D72FA" w:rsidP="00BC24ED"/>
    <w:p w14:paraId="395C47D8" w14:textId="4123896A" w:rsidR="00113C03" w:rsidRDefault="00113C03" w:rsidP="008962A9">
      <w:r>
        <w:t>The</w:t>
      </w:r>
      <w:r w:rsidR="00085827">
        <w:t xml:space="preserve"> </w:t>
      </w:r>
      <w:r w:rsidR="00BE4CDE">
        <w:t xml:space="preserve">list of </w:t>
      </w:r>
      <w:proofErr w:type="gramStart"/>
      <w:r w:rsidR="00BE4CDE">
        <w:t>receiver</w:t>
      </w:r>
      <w:proofErr w:type="gramEnd"/>
      <w:r w:rsidR="00BE4CDE">
        <w:t xml:space="preserve"> UEs from the </w:t>
      </w:r>
      <w:r w:rsidR="00085827">
        <w:t>multicast</w:t>
      </w:r>
      <w:r>
        <w:t xml:space="preserve"> group is updated every 1 second</w:t>
      </w:r>
      <w:r w:rsidR="00BE4CDE">
        <w:t xml:space="preserve"> to keep only </w:t>
      </w:r>
      <w:r>
        <w:t xml:space="preserve">UEs within </w:t>
      </w:r>
      <w:r w:rsidR="00BE4CDE">
        <w:t>the</w:t>
      </w:r>
      <w:r>
        <w:t xml:space="preserve"> communication range </w:t>
      </w:r>
      <w:r w:rsidR="00BE4CDE">
        <w:t>as</w:t>
      </w:r>
      <w:r>
        <w:t xml:space="preserve"> RXs</w:t>
      </w:r>
      <w:r w:rsidR="00BE4CDE">
        <w:t xml:space="preserve"> UEs.</w:t>
      </w:r>
      <w:r>
        <w:t xml:space="preserve"> The simulation assumptions are summarized in the appendix. Only a part of the users in the multicast group provide assistance information to UE-B. UE-A candidate selection is performed on distance-based criteria: only UEs lying in zones at a distance between </w:t>
      </w:r>
      <w:proofErr w:type="spellStart"/>
      <w:r>
        <w:t>dmin</w:t>
      </w:r>
      <w:proofErr w:type="spellEnd"/>
      <w:r>
        <w:t xml:space="preserve"> and </w:t>
      </w:r>
      <w:proofErr w:type="spellStart"/>
      <w:r>
        <w:t>dmax</w:t>
      </w:r>
      <w:proofErr w:type="spellEnd"/>
      <w:r>
        <w:t xml:space="preserve"> from the transmitter (UE-B) are selected as UE-A candidates. </w:t>
      </w:r>
    </w:p>
    <w:p w14:paraId="243CFF0A" w14:textId="28B83BEE" w:rsidR="00113C03" w:rsidRDefault="00113C03" w:rsidP="00113C03">
      <w:pPr>
        <w:rPr>
          <w:rFonts w:eastAsiaTheme="minorEastAsia"/>
          <w:lang w:val="en-GB"/>
        </w:rPr>
      </w:pPr>
      <w:r>
        <w:t>Results show that RX assistance is also beneficial to the multicast case. Although the attainable gain is a bit inferior to the unicast case, assistance can still provide around</w:t>
      </w:r>
      <w:r>
        <w:rPr>
          <w:lang w:val="en-GB"/>
        </w:rPr>
        <w:t xml:space="preserve"> </w:t>
      </w:r>
      <m:oMath>
        <m:r>
          <w:rPr>
            <w:rFonts w:ascii="Cambria Math" w:hAnsi="Cambria Math"/>
            <w:lang w:val="en-GB"/>
          </w:rPr>
          <m:t>≈5-7%</m:t>
        </m:r>
      </m:oMath>
      <w:r>
        <w:rPr>
          <w:rFonts w:eastAsiaTheme="minorEastAsia"/>
          <w:lang w:val="en-GB"/>
        </w:rPr>
        <w:t xml:space="preserve"> PRR gain. Having assistance information from </w:t>
      </w:r>
      <w:proofErr w:type="gramStart"/>
      <w:r>
        <w:rPr>
          <w:rFonts w:eastAsiaTheme="minorEastAsia"/>
          <w:lang w:val="en-GB"/>
        </w:rPr>
        <w:t xml:space="preserve">a large </w:t>
      </w:r>
      <w:r w:rsidR="003A55C0">
        <w:rPr>
          <w:rFonts w:eastAsiaTheme="minorEastAsia"/>
          <w:lang w:val="en-GB"/>
        </w:rPr>
        <w:t>number</w:t>
      </w:r>
      <w:r>
        <w:rPr>
          <w:rFonts w:eastAsiaTheme="minorEastAsia"/>
          <w:lang w:val="en-GB"/>
        </w:rPr>
        <w:t xml:space="preserve"> of</w:t>
      </w:r>
      <w:proofErr w:type="gramEnd"/>
      <w:r>
        <w:rPr>
          <w:rFonts w:eastAsiaTheme="minorEastAsia"/>
          <w:lang w:val="en-GB"/>
        </w:rPr>
        <w:t xml:space="preserve"> users is overhead consuming. An overhead analysis was performed in our previous contribution </w:t>
      </w:r>
      <w:r>
        <w:rPr>
          <w:rFonts w:eastAsiaTheme="minorEastAsia"/>
          <w:lang w:val="en-GB"/>
        </w:rPr>
        <w:fldChar w:fldCharType="begin"/>
      </w:r>
      <w:r>
        <w:rPr>
          <w:rFonts w:eastAsiaTheme="minorEastAsia"/>
          <w:lang w:val="en-GB"/>
        </w:rPr>
        <w:instrText xml:space="preserve"> REF _Ref54391302 \r \h </w:instrText>
      </w:r>
      <w:r>
        <w:rPr>
          <w:rFonts w:eastAsiaTheme="minorEastAsia"/>
          <w:lang w:val="en-GB"/>
        </w:rPr>
      </w:r>
      <w:r>
        <w:rPr>
          <w:rFonts w:eastAsiaTheme="minorEastAsia"/>
          <w:lang w:val="en-GB"/>
        </w:rPr>
        <w:fldChar w:fldCharType="separate"/>
      </w:r>
      <w:r w:rsidR="002344DD">
        <w:rPr>
          <w:rFonts w:eastAsiaTheme="minorEastAsia"/>
          <w:lang w:val="en-GB"/>
        </w:rPr>
        <w:t>[7]</w:t>
      </w:r>
      <w:r>
        <w:rPr>
          <w:rFonts w:eastAsiaTheme="minorEastAsia"/>
          <w:lang w:val="en-GB"/>
        </w:rPr>
        <w:fldChar w:fldCharType="end"/>
      </w:r>
      <w:r>
        <w:rPr>
          <w:rFonts w:eastAsiaTheme="minorEastAsia"/>
          <w:lang w:val="en-GB"/>
        </w:rPr>
        <w:t xml:space="preserve">. Distance based selection of UE candidates to act as UE-A allows to get significant gain with reduced overhead. Selecting only 4 UEs in a well distributed manner procures almost the full amount of the achievable gain as shown in the results in </w:t>
      </w:r>
      <w:r w:rsidR="00BE4CDE">
        <w:rPr>
          <w:rFonts w:eastAsiaTheme="minorEastAsia"/>
          <w:lang w:val="en-GB"/>
        </w:rPr>
        <w:fldChar w:fldCharType="begin"/>
      </w:r>
      <w:r w:rsidR="00BE4CDE">
        <w:rPr>
          <w:rFonts w:eastAsiaTheme="minorEastAsia"/>
          <w:lang w:val="en-GB"/>
        </w:rPr>
        <w:instrText xml:space="preserve"> REF _Ref61648415 \h </w:instrText>
      </w:r>
      <w:r w:rsidR="00BE4CDE">
        <w:rPr>
          <w:rFonts w:eastAsiaTheme="minorEastAsia"/>
          <w:lang w:val="en-GB"/>
        </w:rPr>
      </w:r>
      <w:r w:rsidR="00BE4CDE">
        <w:rPr>
          <w:rFonts w:eastAsiaTheme="minorEastAsia"/>
          <w:lang w:val="en-GB"/>
        </w:rPr>
        <w:fldChar w:fldCharType="separate"/>
      </w:r>
      <w:r w:rsidR="002344DD">
        <w:t xml:space="preserve">Figure </w:t>
      </w:r>
      <w:r w:rsidR="002344DD">
        <w:rPr>
          <w:noProof/>
        </w:rPr>
        <w:t>7</w:t>
      </w:r>
      <w:r w:rsidR="00BE4CDE">
        <w:rPr>
          <w:rFonts w:eastAsiaTheme="minorEastAsia"/>
          <w:lang w:val="en-GB"/>
        </w:rPr>
        <w:fldChar w:fldCharType="end"/>
      </w:r>
      <w:r>
        <w:rPr>
          <w:rFonts w:eastAsiaTheme="minorEastAsia"/>
          <w:lang w:val="en-GB"/>
        </w:rPr>
        <w:t>.</w:t>
      </w:r>
      <w:r w:rsidR="00BE4CDE">
        <w:rPr>
          <w:rFonts w:eastAsiaTheme="minorEastAsia"/>
          <w:lang w:val="en-GB"/>
        </w:rPr>
        <w:t xml:space="preserve"> This is intuitively explained in the setting in </w:t>
      </w:r>
      <w:r w:rsidR="00BE4CDE">
        <w:rPr>
          <w:rFonts w:eastAsiaTheme="minorEastAsia"/>
          <w:lang w:val="en-GB"/>
        </w:rPr>
        <w:fldChar w:fldCharType="begin"/>
      </w:r>
      <w:r w:rsidR="00BE4CDE">
        <w:rPr>
          <w:rFonts w:eastAsiaTheme="minorEastAsia"/>
          <w:lang w:val="en-GB"/>
        </w:rPr>
        <w:instrText xml:space="preserve"> REF _Ref61647473 \h </w:instrText>
      </w:r>
      <w:r w:rsidR="00BE4CDE">
        <w:rPr>
          <w:rFonts w:eastAsiaTheme="minorEastAsia"/>
          <w:lang w:val="en-GB"/>
        </w:rPr>
      </w:r>
      <w:r w:rsidR="00BE4CDE">
        <w:rPr>
          <w:rFonts w:eastAsiaTheme="minorEastAsia"/>
          <w:lang w:val="en-GB"/>
        </w:rPr>
        <w:fldChar w:fldCharType="separate"/>
      </w:r>
      <w:r w:rsidR="002344DD">
        <w:t xml:space="preserve">Figure </w:t>
      </w:r>
      <w:r w:rsidR="002344DD">
        <w:rPr>
          <w:noProof/>
        </w:rPr>
        <w:t>6</w:t>
      </w:r>
      <w:r w:rsidR="00BE4CDE">
        <w:rPr>
          <w:rFonts w:eastAsiaTheme="minorEastAsia"/>
          <w:lang w:val="en-GB"/>
        </w:rPr>
        <w:fldChar w:fldCharType="end"/>
      </w:r>
      <w:r w:rsidR="00BE4CDE">
        <w:rPr>
          <w:rFonts w:eastAsiaTheme="minorEastAsia"/>
          <w:lang w:val="en-GB"/>
        </w:rPr>
        <w:t>, where it can be seen that 4 selected UEs can in some cases provide the full amount of significant assistance information for e.g. hidden node discovery.</w:t>
      </w:r>
    </w:p>
    <w:p w14:paraId="5310E6BE" w14:textId="79F5E263" w:rsidR="00113C03" w:rsidRDefault="00113C03" w:rsidP="00113C03">
      <w:pPr>
        <w:pStyle w:val="Lgende"/>
      </w:pPr>
      <w:bookmarkStart w:id="209" w:name="_Toc54390916"/>
      <w:bookmarkStart w:id="210" w:name="_Toc54390997"/>
      <w:bookmarkStart w:id="211" w:name="_Toc54391060"/>
      <w:bookmarkStart w:id="212" w:name="_Toc61648312"/>
      <w:bookmarkStart w:id="213" w:name="_Toc61648457"/>
      <w:bookmarkStart w:id="214" w:name="_Toc61880805"/>
      <w:bookmarkStart w:id="215" w:name="_Toc61880819"/>
      <w:bookmarkStart w:id="216" w:name="_Toc61883159"/>
      <w:bookmarkStart w:id="217" w:name="_Toc61885510"/>
      <w:bookmarkStart w:id="218" w:name="_Toc61885590"/>
      <w:bookmarkStart w:id="219" w:name="_Toc68195887"/>
      <w:bookmarkStart w:id="220" w:name="_Toc71622596"/>
      <w:bookmarkStart w:id="221" w:name="_Toc71625744"/>
      <w:bookmarkStart w:id="222" w:name="_Toc71645666"/>
      <w:bookmarkStart w:id="223" w:name="_Toc71646927"/>
      <w:bookmarkStart w:id="224" w:name="_Toc71647557"/>
      <w:r>
        <w:t xml:space="preserve">Observation </w:t>
      </w:r>
      <w:fldSimple w:instr=" SEQ Observation \* ARABIC ">
        <w:r w:rsidR="002344DD">
          <w:rPr>
            <w:noProof/>
          </w:rPr>
          <w:t>7</w:t>
        </w:r>
      </w:fldSimple>
      <w:r>
        <w:t xml:space="preserve">: </w:t>
      </w:r>
      <w:r w:rsidRPr="00D357C1">
        <w:rPr>
          <w:b w:val="0"/>
          <w:i/>
        </w:rPr>
        <w:t xml:space="preserve">Receiver-assisted TX scheduling can </w:t>
      </w:r>
      <w:r w:rsidRPr="00F24800">
        <w:rPr>
          <w:b w:val="0"/>
          <w:i/>
        </w:rPr>
        <w:t xml:space="preserve">achieve </w:t>
      </w:r>
      <w:r>
        <w:rPr>
          <w:b w:val="0"/>
          <w:i/>
        </w:rPr>
        <w:t xml:space="preserve">5-7%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multicast scenarios</w:t>
      </w:r>
      <w:r>
        <w:t>.</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Pr="00F32A98">
        <w:t xml:space="preserve"> </w:t>
      </w:r>
    </w:p>
    <w:p w14:paraId="4A70E522" w14:textId="189036CE" w:rsidR="00113C03" w:rsidRDefault="00113C03" w:rsidP="00113C03">
      <w:pPr>
        <w:pStyle w:val="Lgende"/>
      </w:pPr>
      <w:bookmarkStart w:id="225" w:name="_Toc54390917"/>
      <w:bookmarkStart w:id="226" w:name="_Toc54390998"/>
      <w:bookmarkStart w:id="227" w:name="_Toc54391061"/>
      <w:bookmarkStart w:id="228" w:name="_Toc61648313"/>
      <w:bookmarkStart w:id="229" w:name="_Toc61648458"/>
      <w:bookmarkStart w:id="230" w:name="_Toc61880806"/>
      <w:bookmarkStart w:id="231" w:name="_Toc61880820"/>
      <w:bookmarkStart w:id="232" w:name="_Toc61883160"/>
      <w:bookmarkStart w:id="233" w:name="_Toc61885511"/>
      <w:bookmarkStart w:id="234" w:name="_Toc61885591"/>
      <w:bookmarkStart w:id="235" w:name="_Toc68195888"/>
      <w:bookmarkStart w:id="236" w:name="_Toc71622597"/>
      <w:bookmarkStart w:id="237" w:name="_Toc71625745"/>
      <w:bookmarkStart w:id="238" w:name="_Toc71645667"/>
      <w:bookmarkStart w:id="239" w:name="_Toc71646928"/>
      <w:bookmarkStart w:id="240" w:name="_Toc71647558"/>
      <w:r>
        <w:t xml:space="preserve">Observation </w:t>
      </w:r>
      <w:fldSimple w:instr=" SEQ Observation \* ARABIC ">
        <w:r w:rsidR="002344DD">
          <w:rPr>
            <w:noProof/>
          </w:rPr>
          <w:t>8</w:t>
        </w:r>
      </w:fldSimple>
      <w:r>
        <w:t xml:space="preserve">: </w:t>
      </w:r>
      <w:r w:rsidRPr="00F32A98">
        <w:rPr>
          <w:b w:val="0"/>
          <w:i/>
        </w:rPr>
        <w:t xml:space="preserve">Distance based selection of UE candidates to act as UE-A allows to get significant gain with reduced overhead. Selecting </w:t>
      </w:r>
      <w:r>
        <w:rPr>
          <w:b w:val="0"/>
          <w:i/>
        </w:rPr>
        <w:t>4 UEs over different directions and distances out</w:t>
      </w:r>
      <w:r w:rsidRPr="00F32A98">
        <w:rPr>
          <w:b w:val="0"/>
          <w:i/>
        </w:rPr>
        <w:t xml:space="preserve"> of</w:t>
      </w:r>
      <w:r>
        <w:rPr>
          <w:b w:val="0"/>
          <w:i/>
        </w:rPr>
        <w:t xml:space="preserve"> all</w:t>
      </w:r>
      <w:r w:rsidRPr="00F32A98">
        <w:rPr>
          <w:b w:val="0"/>
          <w:i/>
        </w:rPr>
        <w:t xml:space="preserve"> the users procures almost the full amount of the achievable gain.</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68132895" w14:textId="71DEC43C" w:rsidR="00113C03" w:rsidRDefault="00113C03" w:rsidP="00113C03">
      <w:pPr>
        <w:pStyle w:val="Lgende"/>
      </w:pPr>
      <w:bookmarkStart w:id="241" w:name="_Toc54391003"/>
      <w:bookmarkStart w:id="242" w:name="_Toc54391065"/>
      <w:bookmarkStart w:id="243" w:name="_Toc61648318"/>
      <w:bookmarkStart w:id="244" w:name="_Toc61648463"/>
      <w:bookmarkStart w:id="245" w:name="_Toc61880811"/>
      <w:bookmarkStart w:id="246" w:name="_Toc61880825"/>
      <w:bookmarkStart w:id="247" w:name="_Toc61883165"/>
      <w:bookmarkStart w:id="248" w:name="_Toc61885516"/>
      <w:bookmarkStart w:id="249" w:name="_Toc61885596"/>
      <w:bookmarkStart w:id="250" w:name="_Toc68195893"/>
      <w:bookmarkStart w:id="251" w:name="_Toc71622603"/>
      <w:bookmarkStart w:id="252" w:name="_Toc71625752"/>
      <w:bookmarkStart w:id="253" w:name="_Toc71645676"/>
      <w:bookmarkStart w:id="254" w:name="_Toc71646937"/>
      <w:r>
        <w:t xml:space="preserve">Proposal </w:t>
      </w:r>
      <w:fldSimple w:instr=" SEQ Proposal \* ARABIC ">
        <w:r w:rsidR="002344DD">
          <w:rPr>
            <w:noProof/>
          </w:rPr>
          <w:t>8</w:t>
        </w:r>
      </w:fldSimple>
      <w:r>
        <w:t xml:space="preserve">: </w:t>
      </w:r>
      <w:r>
        <w:rPr>
          <w:b w:val="0"/>
          <w:i/>
        </w:rPr>
        <w:t>Support distance/zone-based candidate selection of UEs to transmit assistance information in a multicast/broadcast scenario</w:t>
      </w:r>
      <w:r w:rsidRPr="003A56F1">
        <w:rPr>
          <w:b w:val="0"/>
          <w:i/>
        </w:rPr>
        <w:t>.</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208D729" w14:textId="77777777" w:rsidR="00113C03" w:rsidRPr="00022E63" w:rsidRDefault="00113C03" w:rsidP="00113C03">
      <w:pPr>
        <w:rPr>
          <w:rFonts w:eastAsiaTheme="minorEastAsia"/>
        </w:rPr>
      </w:pPr>
    </w:p>
    <w:p w14:paraId="68332379" w14:textId="41D5756A" w:rsidR="00113C03" w:rsidRDefault="00113C03" w:rsidP="00113C03">
      <w:pPr>
        <w:rPr>
          <w:rFonts w:eastAsiaTheme="minorEastAsia"/>
          <w:lang w:val="en-GB"/>
        </w:rPr>
      </w:pPr>
      <w:r>
        <w:rPr>
          <w:rFonts w:eastAsiaTheme="minorEastAsia"/>
          <w:lang w:val="en-GB"/>
        </w:rPr>
        <w:t>In</w:t>
      </w:r>
      <w:r w:rsidR="00BE4CDE">
        <w:rPr>
          <w:rFonts w:eastAsiaTheme="minorEastAsia"/>
          <w:lang w:val="en-GB"/>
        </w:rPr>
        <w:t xml:space="preserve">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2344DD">
        <w:t xml:space="preserve">Figure </w:t>
      </w:r>
      <w:r w:rsidR="002344DD">
        <w:rPr>
          <w:noProof/>
        </w:rPr>
        <w:t>8</w:t>
      </w:r>
      <w:r w:rsidR="00BE4CDE">
        <w:rPr>
          <w:rFonts w:eastAsiaTheme="minorEastAsia"/>
          <w:lang w:val="en-GB"/>
        </w:rPr>
        <w:fldChar w:fldCharType="end"/>
      </w:r>
      <w:r>
        <w:rPr>
          <w:rFonts w:eastAsiaTheme="minorEastAsia"/>
          <w:lang w:val="en-GB"/>
        </w:rPr>
        <w:t xml:space="preserve">, we present the results of the assistance-based multicast scenario when the </w:t>
      </w:r>
      <w:r w:rsidR="00BE4CDE">
        <w:rPr>
          <w:rFonts w:eastAsiaTheme="minorEastAsia"/>
          <w:lang w:val="en-GB"/>
        </w:rPr>
        <w:t xml:space="preserve">latency in delivering the </w:t>
      </w:r>
      <w:r>
        <w:rPr>
          <w:rFonts w:eastAsiaTheme="minorEastAsia"/>
          <w:lang w:val="en-GB"/>
        </w:rPr>
        <w:t xml:space="preserve">assistance is </w:t>
      </w:r>
      <w:r w:rsidR="00BE4CDE">
        <w:rPr>
          <w:rFonts w:eastAsiaTheme="minorEastAsia"/>
          <w:lang w:val="en-GB"/>
        </w:rPr>
        <w:t>simulated in a realistic manner</w:t>
      </w:r>
      <w:r>
        <w:rPr>
          <w:rFonts w:eastAsiaTheme="minorEastAsia"/>
          <w:lang w:val="en-GB"/>
        </w:rPr>
        <w:t xml:space="preserve">. We assume that a possible delay for assistance report can be N=1,2, or 4 slots, in a similar approach to </w:t>
      </w:r>
      <w:r>
        <w:t xml:space="preserve">Rel.16 based HARQ feedback, in order to account for possible delays that may arise due to assistance container limitations and RXs (UE As) processing. Also, the assistance report is decoded at the TX (UE B) side using a given MCS as shown in the </w:t>
      </w:r>
      <w:r>
        <w:lastRenderedPageBreak/>
        <w:t xml:space="preserve">simulation assumptions in the appendix. It is shown in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2344DD">
        <w:t xml:space="preserve">Figure </w:t>
      </w:r>
      <w:r w:rsidR="002344DD">
        <w:rPr>
          <w:noProof/>
        </w:rPr>
        <w:t>8</w:t>
      </w:r>
      <w:r w:rsidR="00BE4CDE">
        <w:rPr>
          <w:rFonts w:eastAsiaTheme="minorEastAsia"/>
          <w:lang w:val="en-GB"/>
        </w:rPr>
        <w:fldChar w:fldCharType="end"/>
      </w:r>
      <w:r w:rsidR="00BE4CDE">
        <w:rPr>
          <w:rFonts w:eastAsiaTheme="minorEastAsia"/>
          <w:lang w:val="en-GB"/>
        </w:rPr>
        <w:t xml:space="preserve"> </w:t>
      </w:r>
      <w:r>
        <w:t xml:space="preserve">that, </w:t>
      </w:r>
      <w:r w:rsidR="00CE158E">
        <w:t xml:space="preserve">in case only 4 UEs are selected as UE A to send assistance reports to the TX (UE B), </w:t>
      </w:r>
      <w:r w:rsidR="00BE4CDE">
        <w:t xml:space="preserve">although </w:t>
      </w:r>
      <w:r w:rsidR="00CE158E">
        <w:t xml:space="preserve">performance is declining with the latency increase (because the assistance information becomes outdated), </w:t>
      </w:r>
      <w:r>
        <w:t xml:space="preserve">a delay of </w:t>
      </w:r>
      <w:r w:rsidR="00CE158E">
        <w:t xml:space="preserve">up to </w:t>
      </w:r>
      <w:r>
        <w:t>4 slots</w:t>
      </w:r>
      <w:r w:rsidR="00CE158E">
        <w:t xml:space="preserve"> still shows gain over the case where</w:t>
      </w:r>
      <w:r>
        <w:rPr>
          <w:lang w:val="en-GB"/>
        </w:rPr>
        <w:t xml:space="preserve"> no assistance </w:t>
      </w:r>
      <w:r w:rsidR="00CE158E">
        <w:rPr>
          <w:lang w:val="en-GB"/>
        </w:rPr>
        <w:t>is used</w:t>
      </w:r>
      <w:r>
        <w:rPr>
          <w:lang w:val="en-GB"/>
        </w:rPr>
        <w:t>.</w:t>
      </w:r>
    </w:p>
    <w:p w14:paraId="0CE4C229" w14:textId="3059F995" w:rsidR="00113C03" w:rsidRDefault="00113C03" w:rsidP="00113C03">
      <w:pPr>
        <w:pStyle w:val="Lgende"/>
      </w:pPr>
      <w:bookmarkStart w:id="255" w:name="_Toc61648314"/>
      <w:bookmarkStart w:id="256" w:name="_Toc61648459"/>
      <w:bookmarkStart w:id="257" w:name="_Toc61880807"/>
      <w:bookmarkStart w:id="258" w:name="_Toc61880821"/>
      <w:bookmarkStart w:id="259" w:name="_Toc61883161"/>
      <w:bookmarkStart w:id="260" w:name="_Toc61885512"/>
      <w:bookmarkStart w:id="261" w:name="_Toc61885592"/>
      <w:bookmarkStart w:id="262" w:name="_Toc68195889"/>
      <w:bookmarkStart w:id="263" w:name="_Toc71622598"/>
      <w:bookmarkStart w:id="264" w:name="_Toc71625746"/>
      <w:bookmarkStart w:id="265" w:name="_Toc71645668"/>
      <w:bookmarkStart w:id="266" w:name="_Toc71646929"/>
      <w:bookmarkStart w:id="267" w:name="_Toc71647559"/>
      <w:r>
        <w:t xml:space="preserve">Observation </w:t>
      </w:r>
      <w:fldSimple w:instr=" SEQ Observation \* ARABIC ">
        <w:r w:rsidR="002344DD">
          <w:rPr>
            <w:noProof/>
          </w:rPr>
          <w:t>9</w:t>
        </w:r>
      </w:fldSimple>
      <w:r>
        <w:t xml:space="preserve">: </w:t>
      </w:r>
      <w:r>
        <w:rPr>
          <w:b w:val="0"/>
          <w:i/>
        </w:rPr>
        <w:t>The gain achieved by assistance in multicast scenarios depends on the delay of sending such assistance reports.</w:t>
      </w:r>
      <w:bookmarkEnd w:id="255"/>
      <w:bookmarkEnd w:id="256"/>
      <w:bookmarkEnd w:id="257"/>
      <w:bookmarkEnd w:id="258"/>
      <w:bookmarkEnd w:id="259"/>
      <w:bookmarkEnd w:id="260"/>
      <w:r w:rsidR="00CE158E">
        <w:rPr>
          <w:b w:val="0"/>
          <w:i/>
        </w:rPr>
        <w:t xml:space="preserve"> A latency of up to 4 slots still provides </w:t>
      </w:r>
      <w:r w:rsidR="00CE158E" w:rsidRPr="00CE158E">
        <w:rPr>
          <w:b w:val="0"/>
          <w:i/>
        </w:rPr>
        <w:t>gain over the case where no assistance is used</w:t>
      </w:r>
      <w:r w:rsidR="00CE158E">
        <w:rPr>
          <w:b w:val="0"/>
          <w:i/>
        </w:rPr>
        <w:t>.</w:t>
      </w:r>
      <w:bookmarkEnd w:id="261"/>
      <w:bookmarkEnd w:id="262"/>
      <w:bookmarkEnd w:id="263"/>
      <w:bookmarkEnd w:id="264"/>
      <w:bookmarkEnd w:id="265"/>
      <w:bookmarkEnd w:id="266"/>
      <w:bookmarkEnd w:id="267"/>
    </w:p>
    <w:p w14:paraId="20010F27" w14:textId="63AF03E3" w:rsidR="00874CBF" w:rsidRDefault="00874CBF" w:rsidP="0001704B">
      <w:pPr>
        <w:pBdr>
          <w:bottom w:val="single" w:sz="12" w:space="1" w:color="auto"/>
        </w:pBdr>
      </w:pPr>
    </w:p>
    <w:p w14:paraId="4C35088F" w14:textId="77777777" w:rsidR="00874CBF" w:rsidRDefault="00874CBF" w:rsidP="0001704B">
      <w:pPr>
        <w:pBdr>
          <w:bottom w:val="single" w:sz="12" w:space="1" w:color="auto"/>
        </w:pBdr>
      </w:pPr>
    </w:p>
    <w:p w14:paraId="05E9B506" w14:textId="77777777" w:rsidR="00C42741" w:rsidRPr="0040758D" w:rsidRDefault="00C42741" w:rsidP="00A81622">
      <w:pPr>
        <w:pStyle w:val="Titre1"/>
      </w:pPr>
      <w:r w:rsidRPr="0040758D">
        <w:t>Conclusion</w:t>
      </w:r>
      <w:r w:rsidR="00646BAA" w:rsidRPr="0040758D">
        <w:t>s</w:t>
      </w:r>
    </w:p>
    <w:p w14:paraId="3BE4D369" w14:textId="4F6055C1" w:rsidR="003D2AC6" w:rsidRDefault="00107306" w:rsidP="003D2AC6">
      <w:r>
        <w:t>The contribution investigates inter-UE coordination, focusing on inter-UE coordination for mode 2 reliability enhancements. Based on our analysis and simulation results, w</w:t>
      </w:r>
      <w:r w:rsidR="003D2AC6" w:rsidRPr="001647C0">
        <w:t xml:space="preserve">e </w:t>
      </w:r>
      <w:r w:rsidR="001D322A">
        <w:t>arrived at the following conclusions</w:t>
      </w:r>
      <w:r w:rsidR="003D2AC6" w:rsidRPr="001647C0">
        <w:t>:</w:t>
      </w:r>
    </w:p>
    <w:p w14:paraId="3190B5A4" w14:textId="77777777" w:rsidR="008A2DAE" w:rsidRPr="008A2DAE" w:rsidRDefault="006735A4">
      <w:pPr>
        <w:pStyle w:val="Tabledesillustrations"/>
        <w:rPr>
          <w:rFonts w:asciiTheme="minorHAnsi" w:eastAsiaTheme="minorEastAsia" w:hAnsiTheme="minorHAnsi" w:cstheme="minorBidi"/>
          <w:noProof/>
          <w:sz w:val="22"/>
          <w:szCs w:val="22"/>
          <w:lang w:eastAsia="fr-FR"/>
        </w:rPr>
      </w:pPr>
      <w:r>
        <w:fldChar w:fldCharType="begin"/>
      </w:r>
      <w:r>
        <w:instrText xml:space="preserve"> TOC \n \c "Observation" </w:instrText>
      </w:r>
      <w:r>
        <w:fldChar w:fldCharType="separate"/>
      </w:r>
      <w:r w:rsidR="008A2DAE" w:rsidRPr="008A2DAE">
        <w:rPr>
          <w:b/>
          <w:bCs/>
          <w:noProof/>
        </w:rPr>
        <w:t>Observation 1</w:t>
      </w:r>
      <w:r w:rsidR="008A2DAE">
        <w:rPr>
          <w:noProof/>
        </w:rPr>
        <w:t xml:space="preserve">: </w:t>
      </w:r>
      <w:r w:rsidR="008A2DAE" w:rsidRPr="001471D1">
        <w:rPr>
          <w:bCs/>
          <w:i/>
          <w:iCs/>
          <w:noProof/>
        </w:rPr>
        <w:t>I</w:t>
      </w:r>
      <w:r w:rsidR="008A2DAE" w:rsidRPr="001471D1">
        <w:rPr>
          <w:i/>
          <w:noProof/>
        </w:rPr>
        <w:t>nter-UE coordination scheme 1 based on “preferred list only” is inefficient in multicast/broadcast, because coordination information is systematically overwritten whenever RSRP thresholding /re-evaluation steps in V2X mode 2 resource allocation are necessary</w:t>
      </w:r>
      <w:r w:rsidR="008A2DAE">
        <w:rPr>
          <w:noProof/>
        </w:rPr>
        <w:t>.</w:t>
      </w:r>
    </w:p>
    <w:p w14:paraId="17951971" w14:textId="77777777" w:rsidR="008A2DAE" w:rsidRPr="008A2DAE" w:rsidRDefault="008A2DAE">
      <w:pPr>
        <w:pStyle w:val="Tabledesillustrations"/>
        <w:rPr>
          <w:rFonts w:asciiTheme="minorHAnsi" w:eastAsiaTheme="minorEastAsia" w:hAnsiTheme="minorHAnsi" w:cstheme="minorBidi"/>
          <w:noProof/>
          <w:sz w:val="22"/>
          <w:szCs w:val="22"/>
          <w:lang w:eastAsia="fr-FR"/>
        </w:rPr>
      </w:pPr>
      <w:r w:rsidRPr="001471D1">
        <w:rPr>
          <w:b/>
          <w:bCs/>
          <w:noProof/>
        </w:rPr>
        <w:t>Observation 2:</w:t>
      </w:r>
      <w:r>
        <w:rPr>
          <w:noProof/>
        </w:rPr>
        <w:t xml:space="preserve"> </w:t>
      </w:r>
      <w:r w:rsidRPr="001471D1">
        <w:rPr>
          <w:i/>
          <w:iCs/>
          <w:noProof/>
        </w:rPr>
        <w:t>Reporting the list of non-preferred resources allows unified reporting procedure regardless of the reason why the resource is not preferred and of the cast type.</w:t>
      </w:r>
    </w:p>
    <w:p w14:paraId="4DFDB4C1" w14:textId="77777777" w:rsidR="008A2DAE" w:rsidRPr="008A2DAE" w:rsidRDefault="008A2DAE">
      <w:pPr>
        <w:pStyle w:val="Tabledesillustrations"/>
        <w:rPr>
          <w:rFonts w:asciiTheme="minorHAnsi" w:eastAsiaTheme="minorEastAsia" w:hAnsiTheme="minorHAnsi" w:cstheme="minorBidi"/>
          <w:noProof/>
          <w:sz w:val="22"/>
          <w:szCs w:val="22"/>
          <w:lang w:eastAsia="fr-FR"/>
        </w:rPr>
      </w:pPr>
      <w:r w:rsidRPr="001471D1">
        <w:rPr>
          <w:b/>
          <w:bCs/>
          <w:noProof/>
        </w:rPr>
        <w:t>Observation 3:</w:t>
      </w:r>
      <w:r>
        <w:rPr>
          <w:noProof/>
        </w:rPr>
        <w:t xml:space="preserve"> </w:t>
      </w:r>
      <w:r w:rsidRPr="001471D1">
        <w:rPr>
          <w:i/>
          <w:iCs/>
          <w:noProof/>
        </w:rPr>
        <w:t>If higher-layer (pre-)selection determining a pool of UE-A(s) exists, all PHY layer selection methods are assumed to be made within that pool of UEs.</w:t>
      </w:r>
    </w:p>
    <w:p w14:paraId="190C2C81" w14:textId="77777777" w:rsidR="008A2DAE" w:rsidRPr="008A2DAE" w:rsidRDefault="008A2DAE">
      <w:pPr>
        <w:pStyle w:val="Tabledesillustrations"/>
        <w:rPr>
          <w:rFonts w:asciiTheme="minorHAnsi" w:eastAsiaTheme="minorEastAsia" w:hAnsiTheme="minorHAnsi" w:cstheme="minorBidi"/>
          <w:noProof/>
          <w:sz w:val="22"/>
          <w:szCs w:val="22"/>
          <w:lang w:eastAsia="fr-FR"/>
        </w:rPr>
      </w:pPr>
      <w:r w:rsidRPr="001471D1">
        <w:rPr>
          <w:b/>
          <w:bCs/>
          <w:noProof/>
        </w:rPr>
        <w:t>Observation 4:</w:t>
      </w:r>
      <w:r>
        <w:rPr>
          <w:noProof/>
        </w:rPr>
        <w:t xml:space="preserve"> </w:t>
      </w:r>
      <w:r w:rsidRPr="001471D1">
        <w:rPr>
          <w:i/>
          <w:iCs/>
          <w:noProof/>
        </w:rPr>
        <w:t>Allowing UEs other than intended receiver UEs provide inter-UE coordination may be useless or even damaging in some scenarios, such as hidden node detection, or for some traffic requirements.</w:t>
      </w:r>
    </w:p>
    <w:p w14:paraId="031402EB" w14:textId="77777777" w:rsidR="008A2DAE" w:rsidRPr="008A2DAE" w:rsidRDefault="008A2DAE">
      <w:pPr>
        <w:pStyle w:val="Tabledesillustrations"/>
        <w:rPr>
          <w:rFonts w:asciiTheme="minorHAnsi" w:eastAsiaTheme="minorEastAsia" w:hAnsiTheme="minorHAnsi" w:cstheme="minorBidi"/>
          <w:noProof/>
          <w:sz w:val="22"/>
          <w:szCs w:val="22"/>
          <w:lang w:eastAsia="fr-FR"/>
        </w:rPr>
      </w:pPr>
      <w:r w:rsidRPr="008A2DAE">
        <w:rPr>
          <w:b/>
          <w:bCs/>
          <w:noProof/>
        </w:rPr>
        <w:t>Observation 5</w:t>
      </w:r>
      <w:r>
        <w:rPr>
          <w:noProof/>
        </w:rPr>
        <w:t xml:space="preserve">: </w:t>
      </w:r>
      <w:r w:rsidRPr="001471D1">
        <w:rPr>
          <w:i/>
          <w:noProof/>
        </w:rPr>
        <w:t>In groupcast/broadcast inter-UE coordination, a selection mechanism needs to be introduced to select few assisting UEs (UE-As) to avoid excessive overhead and signaling loads</w:t>
      </w:r>
      <w:r>
        <w:rPr>
          <w:noProof/>
        </w:rPr>
        <w:t>.</w:t>
      </w:r>
    </w:p>
    <w:p w14:paraId="31C0B1BC" w14:textId="77777777" w:rsidR="008A2DAE" w:rsidRPr="008A2DAE" w:rsidRDefault="008A2DAE">
      <w:pPr>
        <w:pStyle w:val="Tabledesillustrations"/>
        <w:rPr>
          <w:rFonts w:asciiTheme="minorHAnsi" w:eastAsiaTheme="minorEastAsia" w:hAnsiTheme="minorHAnsi" w:cstheme="minorBidi"/>
          <w:noProof/>
          <w:sz w:val="22"/>
          <w:szCs w:val="22"/>
          <w:lang w:eastAsia="fr-FR"/>
        </w:rPr>
      </w:pPr>
      <w:r w:rsidRPr="008A2DAE">
        <w:rPr>
          <w:b/>
          <w:bCs/>
          <w:noProof/>
        </w:rPr>
        <w:t>Observation 6</w:t>
      </w:r>
      <w:r>
        <w:rPr>
          <w:noProof/>
        </w:rPr>
        <w:t xml:space="preserve">: </w:t>
      </w:r>
      <w:r w:rsidRPr="001471D1">
        <w:rPr>
          <w:i/>
          <w:noProof/>
        </w:rPr>
        <w:t>Receiver-assisted TX scheduling can achieve 10% PRR gain with respect to TX autonomous scheduling in unicast scenarios</w:t>
      </w:r>
      <w:r>
        <w:rPr>
          <w:noProof/>
        </w:rPr>
        <w:t>.</w:t>
      </w:r>
    </w:p>
    <w:p w14:paraId="486F5443" w14:textId="77777777" w:rsidR="008A2DAE" w:rsidRPr="008A2DAE" w:rsidRDefault="008A2DAE">
      <w:pPr>
        <w:pStyle w:val="Tabledesillustrations"/>
        <w:rPr>
          <w:rFonts w:asciiTheme="minorHAnsi" w:eastAsiaTheme="minorEastAsia" w:hAnsiTheme="minorHAnsi" w:cstheme="minorBidi"/>
          <w:noProof/>
          <w:sz w:val="22"/>
          <w:szCs w:val="22"/>
          <w:lang w:eastAsia="fr-FR"/>
        </w:rPr>
      </w:pPr>
      <w:r w:rsidRPr="008A2DAE">
        <w:rPr>
          <w:b/>
          <w:bCs/>
          <w:noProof/>
        </w:rPr>
        <w:t>Observation 7</w:t>
      </w:r>
      <w:r>
        <w:rPr>
          <w:noProof/>
        </w:rPr>
        <w:t xml:space="preserve">: </w:t>
      </w:r>
      <w:r w:rsidRPr="001471D1">
        <w:rPr>
          <w:i/>
          <w:noProof/>
        </w:rPr>
        <w:t>Receiver-assisted TX scheduling can achieve 5-7% PRR gain with respect to TX autonomous scheduling in multicast scenarios</w:t>
      </w:r>
      <w:r>
        <w:rPr>
          <w:noProof/>
        </w:rPr>
        <w:t>.</w:t>
      </w:r>
    </w:p>
    <w:p w14:paraId="72006C72" w14:textId="77777777" w:rsidR="008A2DAE" w:rsidRPr="008A2DAE" w:rsidRDefault="008A2DAE">
      <w:pPr>
        <w:pStyle w:val="Tabledesillustrations"/>
        <w:rPr>
          <w:rFonts w:asciiTheme="minorHAnsi" w:eastAsiaTheme="minorEastAsia" w:hAnsiTheme="minorHAnsi" w:cstheme="minorBidi"/>
          <w:noProof/>
          <w:sz w:val="22"/>
          <w:szCs w:val="22"/>
          <w:lang w:eastAsia="fr-FR"/>
        </w:rPr>
      </w:pPr>
      <w:r w:rsidRPr="008A2DAE">
        <w:rPr>
          <w:b/>
          <w:bCs/>
          <w:noProof/>
        </w:rPr>
        <w:t>Observation 8</w:t>
      </w:r>
      <w:r>
        <w:rPr>
          <w:noProof/>
        </w:rPr>
        <w:t xml:space="preserve">: </w:t>
      </w:r>
      <w:r w:rsidRPr="001471D1">
        <w:rPr>
          <w:i/>
          <w:noProof/>
        </w:rPr>
        <w:t>Distance based selection of UE candidates to act as UE-A allows to get significant gain with reduced overhead. Selecting 4 UEs over different directions and distances out of all the users procures almost the full amount of the achievable gain.</w:t>
      </w:r>
    </w:p>
    <w:p w14:paraId="154D5704" w14:textId="77777777" w:rsidR="008A2DAE" w:rsidRPr="008A2DAE" w:rsidRDefault="008A2DAE">
      <w:pPr>
        <w:pStyle w:val="Tabledesillustrations"/>
        <w:rPr>
          <w:rFonts w:asciiTheme="minorHAnsi" w:eastAsiaTheme="minorEastAsia" w:hAnsiTheme="minorHAnsi" w:cstheme="minorBidi"/>
          <w:noProof/>
          <w:sz w:val="22"/>
          <w:szCs w:val="22"/>
          <w:lang w:eastAsia="fr-FR"/>
        </w:rPr>
      </w:pPr>
      <w:bookmarkStart w:id="268" w:name="_GoBack"/>
      <w:r w:rsidRPr="008A2DAE">
        <w:rPr>
          <w:b/>
          <w:bCs/>
          <w:noProof/>
        </w:rPr>
        <w:t>Observation 9</w:t>
      </w:r>
      <w:bookmarkEnd w:id="268"/>
      <w:r>
        <w:rPr>
          <w:noProof/>
        </w:rPr>
        <w:t xml:space="preserve">: </w:t>
      </w:r>
      <w:r w:rsidRPr="001471D1">
        <w:rPr>
          <w:i/>
          <w:noProof/>
        </w:rPr>
        <w:t>The gain achieved by assistance in multicast scenarios depends on the delay of sending such assistance reports. A latency of up to 4 slots still provides gain over the case where no assistance is used.</w:t>
      </w:r>
    </w:p>
    <w:p w14:paraId="0107FC34" w14:textId="530FE2D5" w:rsidR="006735A4" w:rsidRDefault="006735A4" w:rsidP="003D2AC6">
      <w:r>
        <w:fldChar w:fldCharType="end"/>
      </w:r>
      <w:r w:rsidR="00107306">
        <w:t>Therefore, we propose the following:</w:t>
      </w:r>
    </w:p>
    <w:p w14:paraId="354DB047" w14:textId="77777777" w:rsidR="002344DD" w:rsidRPr="002344DD" w:rsidRDefault="0085477D">
      <w:pPr>
        <w:pStyle w:val="Tabledesillustrations"/>
        <w:rPr>
          <w:rFonts w:asciiTheme="minorHAnsi" w:eastAsiaTheme="minorEastAsia" w:hAnsiTheme="minorHAnsi" w:cstheme="minorBidi"/>
          <w:noProof/>
          <w:sz w:val="22"/>
          <w:szCs w:val="22"/>
          <w:lang w:eastAsia="fr-FR"/>
        </w:rPr>
      </w:pPr>
      <w:r>
        <w:rPr>
          <w:highlight w:val="yellow"/>
        </w:rPr>
        <w:fldChar w:fldCharType="begin"/>
      </w:r>
      <w:r>
        <w:rPr>
          <w:highlight w:val="yellow"/>
        </w:rPr>
        <w:instrText xml:space="preserve"> TOC \n \c "Proposal" </w:instrText>
      </w:r>
      <w:r>
        <w:rPr>
          <w:highlight w:val="yellow"/>
        </w:rPr>
        <w:fldChar w:fldCharType="separate"/>
      </w:r>
      <w:r w:rsidR="002344DD" w:rsidRPr="00E87AEF">
        <w:rPr>
          <w:b/>
          <w:bCs/>
          <w:noProof/>
        </w:rPr>
        <w:t>Proposal 1</w:t>
      </w:r>
      <w:r w:rsidR="002344DD">
        <w:rPr>
          <w:noProof/>
        </w:rPr>
        <w:t xml:space="preserve">: </w:t>
      </w:r>
      <w:r w:rsidR="002344DD" w:rsidRPr="00E87AEF">
        <w:rPr>
          <w:i/>
          <w:noProof/>
        </w:rPr>
        <w:t>Inter-UE coordination scheme 1 is supported as baseline scheme.</w:t>
      </w:r>
    </w:p>
    <w:p w14:paraId="00706E50" w14:textId="77777777" w:rsidR="002344DD" w:rsidRPr="002344DD" w:rsidRDefault="002344DD">
      <w:pPr>
        <w:pStyle w:val="Tabledesillustrations"/>
        <w:rPr>
          <w:rFonts w:asciiTheme="minorHAnsi" w:eastAsiaTheme="minorEastAsia" w:hAnsiTheme="minorHAnsi" w:cstheme="minorBidi"/>
          <w:noProof/>
          <w:sz w:val="22"/>
          <w:szCs w:val="22"/>
          <w:lang w:eastAsia="fr-FR"/>
        </w:rPr>
      </w:pPr>
      <w:r w:rsidRPr="00E87AEF">
        <w:rPr>
          <w:b/>
          <w:bCs/>
          <w:noProof/>
        </w:rPr>
        <w:t>Proposal 2</w:t>
      </w:r>
      <w:r>
        <w:rPr>
          <w:noProof/>
        </w:rPr>
        <w:t xml:space="preserve">: </w:t>
      </w:r>
      <w:r w:rsidRPr="00E87AEF">
        <w:rPr>
          <w:i/>
          <w:noProof/>
        </w:rPr>
        <w:t>Support inter-UE coordination scheme 2 as complementary scheme limited to the case of Type B UEs unable of processing sidelink signals other than S-SSB and PSFCH.</w:t>
      </w:r>
    </w:p>
    <w:p w14:paraId="7444905B" w14:textId="77777777" w:rsidR="002344DD" w:rsidRPr="002344DD" w:rsidRDefault="002344DD">
      <w:pPr>
        <w:pStyle w:val="Tabledesillustrations"/>
        <w:rPr>
          <w:rFonts w:asciiTheme="minorHAnsi" w:eastAsiaTheme="minorEastAsia" w:hAnsiTheme="minorHAnsi" w:cstheme="minorBidi"/>
          <w:noProof/>
          <w:sz w:val="22"/>
          <w:szCs w:val="22"/>
          <w:lang w:eastAsia="fr-FR"/>
        </w:rPr>
      </w:pPr>
      <w:r w:rsidRPr="002344DD">
        <w:rPr>
          <w:b/>
          <w:bCs/>
          <w:noProof/>
        </w:rPr>
        <w:t>Proposal 3</w:t>
      </w:r>
      <w:r>
        <w:rPr>
          <w:noProof/>
        </w:rPr>
        <w:t xml:space="preserve">: </w:t>
      </w:r>
      <w:r w:rsidRPr="00E87AEF">
        <w:rPr>
          <w:i/>
          <w:noProof/>
        </w:rPr>
        <w:t>Support inter-UE coordination scheme 1 for all cast types.</w:t>
      </w:r>
    </w:p>
    <w:p w14:paraId="0562F417" w14:textId="77777777" w:rsidR="002344DD" w:rsidRPr="002344DD" w:rsidRDefault="002344DD">
      <w:pPr>
        <w:pStyle w:val="Tabledesillustrations"/>
        <w:rPr>
          <w:rFonts w:asciiTheme="minorHAnsi" w:eastAsiaTheme="minorEastAsia" w:hAnsiTheme="minorHAnsi" w:cstheme="minorBidi"/>
          <w:noProof/>
          <w:sz w:val="22"/>
          <w:szCs w:val="22"/>
          <w:lang w:eastAsia="fr-FR"/>
        </w:rPr>
      </w:pPr>
      <w:r w:rsidRPr="002344DD">
        <w:rPr>
          <w:b/>
          <w:bCs/>
          <w:noProof/>
        </w:rPr>
        <w:t>Proposal 4</w:t>
      </w:r>
      <w:r>
        <w:rPr>
          <w:noProof/>
        </w:rPr>
        <w:t xml:space="preserve">: </w:t>
      </w:r>
      <w:r w:rsidRPr="00E87AEF">
        <w:rPr>
          <w:i/>
          <w:noProof/>
        </w:rPr>
        <w:t>“A set of resources” signaled by UE-A as assistance information consists of either non-preferred or a mix of preferred and non-preferred resources from UE-A perspective, possibly with ordered prioritization, that UE-B is recommended to avoid/use.</w:t>
      </w:r>
    </w:p>
    <w:p w14:paraId="403ACD21" w14:textId="77777777" w:rsidR="002344DD" w:rsidRPr="002344DD" w:rsidRDefault="002344DD">
      <w:pPr>
        <w:pStyle w:val="Tabledesillustrations"/>
        <w:rPr>
          <w:rFonts w:asciiTheme="minorHAnsi" w:eastAsiaTheme="minorEastAsia" w:hAnsiTheme="minorHAnsi" w:cstheme="minorBidi"/>
          <w:noProof/>
          <w:sz w:val="22"/>
          <w:szCs w:val="22"/>
          <w:lang w:eastAsia="fr-FR"/>
        </w:rPr>
      </w:pPr>
      <w:r w:rsidRPr="00E87AEF">
        <w:rPr>
          <w:b/>
          <w:bCs/>
          <w:noProof/>
        </w:rPr>
        <w:lastRenderedPageBreak/>
        <w:t>Proposal 5</w:t>
      </w:r>
      <w:r>
        <w:rPr>
          <w:noProof/>
        </w:rPr>
        <w:t xml:space="preserve">: </w:t>
      </w:r>
      <w:r w:rsidRPr="00E87AEF">
        <w:rPr>
          <w:i/>
          <w:noProof/>
        </w:rPr>
        <w:t>UE-B performs resource selection and re-selection based on the received coordination information and (when available) on its own sensing results.</w:t>
      </w:r>
    </w:p>
    <w:p w14:paraId="2ADC3C5D" w14:textId="77777777" w:rsidR="002344DD" w:rsidRPr="002344DD" w:rsidRDefault="002344DD">
      <w:pPr>
        <w:pStyle w:val="Tabledesillustrations"/>
        <w:rPr>
          <w:rFonts w:asciiTheme="minorHAnsi" w:eastAsiaTheme="minorEastAsia" w:hAnsiTheme="minorHAnsi" w:cstheme="minorBidi"/>
          <w:noProof/>
          <w:sz w:val="22"/>
          <w:szCs w:val="22"/>
          <w:lang w:eastAsia="fr-FR"/>
        </w:rPr>
      </w:pPr>
      <w:r w:rsidRPr="00E87AEF">
        <w:rPr>
          <w:b/>
          <w:bCs/>
          <w:noProof/>
        </w:rPr>
        <w:t>Proposal 6</w:t>
      </w:r>
      <w:r>
        <w:rPr>
          <w:noProof/>
        </w:rPr>
        <w:t xml:space="preserve">: </w:t>
      </w:r>
      <w:r w:rsidRPr="00E87AEF">
        <w:rPr>
          <w:rFonts w:ascii="Calibri" w:hAnsi="Calibri" w:cs="Calibri"/>
          <w:i/>
          <w:noProof/>
        </w:rPr>
        <w:t>Only UE(s) selected among the intended receiver(s) of UE-B can be UE-A</w:t>
      </w:r>
      <w:r w:rsidRPr="00E87AEF">
        <w:rPr>
          <w:i/>
          <w:noProof/>
        </w:rPr>
        <w:t>.</w:t>
      </w:r>
    </w:p>
    <w:p w14:paraId="5E04794D" w14:textId="77777777" w:rsidR="002344DD" w:rsidRPr="002344DD" w:rsidRDefault="002344DD">
      <w:pPr>
        <w:pStyle w:val="Tabledesillustrations"/>
        <w:rPr>
          <w:rFonts w:asciiTheme="minorHAnsi" w:eastAsiaTheme="minorEastAsia" w:hAnsiTheme="minorHAnsi" w:cstheme="minorBidi"/>
          <w:noProof/>
          <w:sz w:val="22"/>
          <w:szCs w:val="22"/>
          <w:lang w:eastAsia="fr-FR"/>
        </w:rPr>
      </w:pPr>
      <w:r w:rsidRPr="002344DD">
        <w:rPr>
          <w:b/>
          <w:bCs/>
          <w:noProof/>
        </w:rPr>
        <w:t>Proposal 7</w:t>
      </w:r>
      <w:r>
        <w:rPr>
          <w:noProof/>
        </w:rPr>
        <w:t xml:space="preserve">: </w:t>
      </w:r>
      <w:r w:rsidRPr="00E87AEF">
        <w:rPr>
          <w:i/>
          <w:noProof/>
        </w:rPr>
        <w:t>Support methods achieving selection of UE-As among the intended receivers of UE-B based on, e.g., UE-B request, distance between UE-A and UE-B.</w:t>
      </w:r>
    </w:p>
    <w:p w14:paraId="6CAE5DAE" w14:textId="77777777" w:rsidR="002344DD" w:rsidRPr="002344DD" w:rsidRDefault="002344DD">
      <w:pPr>
        <w:pStyle w:val="Tabledesillustrations"/>
        <w:rPr>
          <w:rFonts w:asciiTheme="minorHAnsi" w:eastAsiaTheme="minorEastAsia" w:hAnsiTheme="minorHAnsi" w:cstheme="minorBidi"/>
          <w:noProof/>
          <w:sz w:val="22"/>
          <w:szCs w:val="22"/>
          <w:lang w:eastAsia="fr-FR"/>
        </w:rPr>
      </w:pPr>
      <w:r w:rsidRPr="002344DD">
        <w:rPr>
          <w:b/>
          <w:bCs/>
          <w:noProof/>
        </w:rPr>
        <w:t>Proposal 8</w:t>
      </w:r>
      <w:r>
        <w:rPr>
          <w:noProof/>
        </w:rPr>
        <w:t xml:space="preserve">: </w:t>
      </w:r>
      <w:r w:rsidRPr="00E87AEF">
        <w:rPr>
          <w:i/>
          <w:noProof/>
        </w:rPr>
        <w:t>Support distance/zone-based candidate selection of UEs to transmit assistance information in a multicast/broadcast scenario.</w:t>
      </w:r>
    </w:p>
    <w:p w14:paraId="651B7708" w14:textId="784CCCD3" w:rsidR="00874CBF" w:rsidRDefault="0085477D" w:rsidP="00BC238C">
      <w:pPr>
        <w:pStyle w:val="Tabledesillustrations"/>
        <w:rPr>
          <w:highlight w:val="yellow"/>
        </w:rPr>
      </w:pPr>
      <w:r>
        <w:rPr>
          <w:highlight w:val="yellow"/>
        </w:rPr>
        <w:fldChar w:fldCharType="end"/>
      </w:r>
    </w:p>
    <w:p w14:paraId="6E7B2B35" w14:textId="77777777" w:rsidR="00874CBF" w:rsidRDefault="00874CBF">
      <w:pPr>
        <w:spacing w:after="0"/>
        <w:jc w:val="left"/>
        <w:rPr>
          <w:highlight w:val="yellow"/>
        </w:rPr>
      </w:pPr>
      <w:r>
        <w:rPr>
          <w:highlight w:val="yellow"/>
        </w:rPr>
        <w:br w:type="page"/>
      </w:r>
    </w:p>
    <w:p w14:paraId="02AF3CB0" w14:textId="77777777" w:rsidR="002067A2" w:rsidRPr="005F4E62" w:rsidRDefault="002067A2" w:rsidP="002067A2">
      <w:pPr>
        <w:pBdr>
          <w:bottom w:val="single" w:sz="12" w:space="1" w:color="auto"/>
        </w:pBdr>
      </w:pPr>
    </w:p>
    <w:p w14:paraId="17B7DE11" w14:textId="77777777" w:rsidR="002067A2" w:rsidRPr="00F72CA6" w:rsidRDefault="002067A2" w:rsidP="002067A2">
      <w:pPr>
        <w:pStyle w:val="Titre1"/>
      </w:pPr>
      <w:r w:rsidRPr="00F72CA6">
        <w:t>References</w:t>
      </w:r>
    </w:p>
    <w:p w14:paraId="03CEF984" w14:textId="0056761F" w:rsidR="002067A2" w:rsidRDefault="00A02758" w:rsidP="000976FD">
      <w:pPr>
        <w:pStyle w:val="Titre3"/>
        <w:numPr>
          <w:ilvl w:val="0"/>
          <w:numId w:val="6"/>
        </w:numPr>
      </w:pPr>
      <w:bookmarkStart w:id="269" w:name="_Ref4747864"/>
      <w:bookmarkStart w:id="270" w:name="_Ref503468864"/>
      <w:bookmarkStart w:id="271" w:name="_Ref468983446"/>
      <w:bookmarkStart w:id="272" w:name="_Ref468982085"/>
      <w:bookmarkStart w:id="273" w:name="_Ref461457447"/>
      <w:bookmarkStart w:id="274" w:name="_Ref457744160"/>
      <w:r w:rsidRPr="00A02758">
        <w:t>RP-202846</w:t>
      </w:r>
      <w:r w:rsidR="0057684C">
        <w:t>,</w:t>
      </w:r>
      <w:r w:rsidR="000976FD">
        <w:t xml:space="preserve"> </w:t>
      </w:r>
      <w:r w:rsidRPr="00A02758">
        <w:t xml:space="preserve">WID revision: NR </w:t>
      </w:r>
      <w:proofErr w:type="spellStart"/>
      <w:r w:rsidRPr="00A02758">
        <w:t>sidelink</w:t>
      </w:r>
      <w:proofErr w:type="spellEnd"/>
      <w:r w:rsidRPr="00A02758">
        <w:t xml:space="preserve"> enhancement</w:t>
      </w:r>
      <w:r w:rsidR="000976FD">
        <w:t>, RAN#</w:t>
      </w:r>
      <w:r>
        <w:t>90</w:t>
      </w:r>
      <w:r w:rsidR="0057684C">
        <w:t xml:space="preserve">, </w:t>
      </w:r>
      <w:r w:rsidR="000976FD">
        <w:t>December</w:t>
      </w:r>
      <w:r w:rsidR="0057684C">
        <w:t xml:space="preserve"> 20</w:t>
      </w:r>
      <w:r>
        <w:t>20</w:t>
      </w:r>
      <w:r w:rsidR="0057684C">
        <w:t>.</w:t>
      </w:r>
      <w:bookmarkEnd w:id="269"/>
    </w:p>
    <w:p w14:paraId="50396707" w14:textId="543EEA82" w:rsidR="00F77C42" w:rsidRDefault="00497A01" w:rsidP="00EA3BC8">
      <w:pPr>
        <w:pStyle w:val="Titre3"/>
        <w:numPr>
          <w:ilvl w:val="0"/>
          <w:numId w:val="6"/>
        </w:numPr>
      </w:pPr>
      <w:bookmarkStart w:id="275" w:name="_Ref54192574"/>
      <w:bookmarkStart w:id="276" w:name="_Ref32510225"/>
      <w:bookmarkStart w:id="277" w:name="_Ref20748185"/>
      <w:bookmarkStart w:id="278" w:name="_Ref24044160"/>
      <w:bookmarkStart w:id="279" w:name="_Ref15059084"/>
      <w:bookmarkStart w:id="280" w:name="_Ref951136"/>
      <w:bookmarkStart w:id="281" w:name="_Ref4748306"/>
      <w:bookmarkStart w:id="282" w:name="_Ref510646059"/>
      <w:bookmarkStart w:id="283" w:name="_Ref525578521"/>
      <w:bookmarkStart w:id="284" w:name="_Ref528072505"/>
      <w:bookmarkStart w:id="285" w:name="_Ref503286449"/>
      <w:bookmarkEnd w:id="270"/>
      <w:r>
        <w:t>RAN1#102-e Chairman’s notes, August 2020.</w:t>
      </w:r>
      <w:bookmarkStart w:id="286" w:name="_Ref61603574"/>
      <w:bookmarkEnd w:id="275"/>
    </w:p>
    <w:p w14:paraId="7CEA0C85" w14:textId="77777777" w:rsidR="00D64025" w:rsidRDefault="00D64025" w:rsidP="00D64025">
      <w:pPr>
        <w:pStyle w:val="Titre3"/>
        <w:numPr>
          <w:ilvl w:val="0"/>
          <w:numId w:val="6"/>
        </w:numPr>
      </w:pPr>
      <w:bookmarkStart w:id="287" w:name="_Ref68183745"/>
      <w:r>
        <w:t>RAN1#103-e Chairman’s notes, October/November 2020.</w:t>
      </w:r>
      <w:bookmarkEnd w:id="287"/>
    </w:p>
    <w:p w14:paraId="432A30D3" w14:textId="77777777" w:rsidR="00672D93" w:rsidRDefault="00D64025" w:rsidP="00F84141">
      <w:pPr>
        <w:pStyle w:val="Titre3"/>
        <w:numPr>
          <w:ilvl w:val="0"/>
          <w:numId w:val="6"/>
        </w:numPr>
      </w:pPr>
      <w:bookmarkStart w:id="288" w:name="_Ref68183765"/>
      <w:r>
        <w:t>RAN1#104-e Chairman’s notes, January/February 2021</w:t>
      </w:r>
      <w:r w:rsidR="00672D93">
        <w:t>.</w:t>
      </w:r>
    </w:p>
    <w:p w14:paraId="3BDC371D" w14:textId="2F1E7878" w:rsidR="00D64025" w:rsidRDefault="00672D93" w:rsidP="00F84141">
      <w:pPr>
        <w:pStyle w:val="Titre3"/>
        <w:numPr>
          <w:ilvl w:val="0"/>
          <w:numId w:val="6"/>
        </w:numPr>
      </w:pPr>
      <w:bookmarkStart w:id="289" w:name="_Ref71563897"/>
      <w:r>
        <w:t>RAN1#104b-e Chairman’s notes, April 2021</w:t>
      </w:r>
      <w:r w:rsidR="00D64025">
        <w:t>.</w:t>
      </w:r>
      <w:bookmarkEnd w:id="288"/>
      <w:bookmarkEnd w:id="289"/>
    </w:p>
    <w:p w14:paraId="45325FEB" w14:textId="6FC19357" w:rsidR="00F77C42" w:rsidRDefault="00F77C42" w:rsidP="00F77C42">
      <w:pPr>
        <w:pStyle w:val="Titre3"/>
        <w:numPr>
          <w:ilvl w:val="0"/>
          <w:numId w:val="6"/>
        </w:numPr>
      </w:pPr>
      <w:r>
        <w:t>RAN1#91b Chairman’s notes, October 2018.</w:t>
      </w:r>
    </w:p>
    <w:p w14:paraId="0CED27DD" w14:textId="0D6C2FB4" w:rsidR="00532693" w:rsidRDefault="00AF7EBC" w:rsidP="00F84141">
      <w:pPr>
        <w:pStyle w:val="Titre3"/>
        <w:numPr>
          <w:ilvl w:val="0"/>
          <w:numId w:val="6"/>
        </w:numPr>
      </w:pPr>
      <w:bookmarkStart w:id="290" w:name="_Ref54391302"/>
      <w:bookmarkEnd w:id="276"/>
      <w:bookmarkEnd w:id="286"/>
      <w:r w:rsidRPr="00AF7EBC">
        <w:t>R1-2005903</w:t>
      </w:r>
      <w:r>
        <w:t xml:space="preserve">, </w:t>
      </w:r>
      <w:r w:rsidRPr="00AF7EBC">
        <w:t>Inter-UE coordination for enhanced resource allocation</w:t>
      </w:r>
      <w:r>
        <w:t>, Mitsubishi Electric, RAN1#102-e, August 2020</w:t>
      </w:r>
      <w:r w:rsidR="00107306">
        <w:t>.</w:t>
      </w:r>
      <w:bookmarkEnd w:id="290"/>
    </w:p>
    <w:bookmarkEnd w:id="271"/>
    <w:bookmarkEnd w:id="272"/>
    <w:bookmarkEnd w:id="273"/>
    <w:bookmarkEnd w:id="274"/>
    <w:bookmarkEnd w:id="277"/>
    <w:bookmarkEnd w:id="278"/>
    <w:bookmarkEnd w:id="279"/>
    <w:bookmarkEnd w:id="280"/>
    <w:bookmarkEnd w:id="281"/>
    <w:bookmarkEnd w:id="282"/>
    <w:bookmarkEnd w:id="283"/>
    <w:bookmarkEnd w:id="284"/>
    <w:bookmarkEnd w:id="285"/>
    <w:p w14:paraId="6BC4FD4E" w14:textId="0635812D" w:rsidR="00874CBF" w:rsidRDefault="00874CBF">
      <w:pPr>
        <w:spacing w:after="0"/>
        <w:jc w:val="left"/>
      </w:pPr>
      <w:r>
        <w:br w:type="page"/>
      </w:r>
    </w:p>
    <w:p w14:paraId="4DA944A2" w14:textId="77777777" w:rsidR="006D6AF9" w:rsidRPr="005F4E62" w:rsidRDefault="006D6AF9" w:rsidP="006D6AF9">
      <w:pPr>
        <w:pBdr>
          <w:bottom w:val="single" w:sz="12" w:space="1" w:color="auto"/>
        </w:pBdr>
      </w:pPr>
    </w:p>
    <w:p w14:paraId="7F368262" w14:textId="083C2131" w:rsidR="006D6AF9" w:rsidRDefault="006D6AF9" w:rsidP="006D6AF9">
      <w:pPr>
        <w:pStyle w:val="Titre1"/>
      </w:pPr>
      <w:r>
        <w:t>Annex: Simulation assumptions</w:t>
      </w:r>
    </w:p>
    <w:tbl>
      <w:tblPr>
        <w:tblStyle w:val="Grilledutableau"/>
        <w:tblW w:w="0" w:type="auto"/>
        <w:tblLook w:val="04A0" w:firstRow="1" w:lastRow="0" w:firstColumn="1" w:lastColumn="0" w:noHBand="0" w:noVBand="1"/>
      </w:tblPr>
      <w:tblGrid>
        <w:gridCol w:w="2405"/>
        <w:gridCol w:w="7557"/>
      </w:tblGrid>
      <w:tr w:rsidR="00D40702" w14:paraId="4904115D" w14:textId="77777777" w:rsidTr="00F84141">
        <w:tc>
          <w:tcPr>
            <w:tcW w:w="2405" w:type="dxa"/>
            <w:shd w:val="clear" w:color="auto" w:fill="EEECE1" w:themeFill="background2"/>
          </w:tcPr>
          <w:p w14:paraId="25BB5CC2" w14:textId="77777777" w:rsidR="00D40702" w:rsidRDefault="00D40702" w:rsidP="00F84141">
            <w:pPr>
              <w:spacing w:after="0"/>
              <w:jc w:val="center"/>
            </w:pPr>
            <w:r>
              <w:t>Parameter</w:t>
            </w:r>
          </w:p>
        </w:tc>
        <w:tc>
          <w:tcPr>
            <w:tcW w:w="7557" w:type="dxa"/>
            <w:shd w:val="clear" w:color="auto" w:fill="EEECE1" w:themeFill="background2"/>
          </w:tcPr>
          <w:p w14:paraId="1FE255D8" w14:textId="77777777" w:rsidR="00D40702" w:rsidRDefault="00D40702" w:rsidP="00F84141">
            <w:pPr>
              <w:spacing w:after="0"/>
              <w:jc w:val="center"/>
            </w:pPr>
            <w:r>
              <w:t>Value</w:t>
            </w:r>
          </w:p>
        </w:tc>
      </w:tr>
      <w:tr w:rsidR="00D40702" w14:paraId="5DA2943B" w14:textId="77777777" w:rsidTr="00F84141">
        <w:tc>
          <w:tcPr>
            <w:tcW w:w="2405" w:type="dxa"/>
          </w:tcPr>
          <w:p w14:paraId="3C1B0B15" w14:textId="77777777" w:rsidR="00D40702" w:rsidRDefault="00D40702" w:rsidP="00F84141">
            <w:pPr>
              <w:spacing w:after="0"/>
              <w:jc w:val="center"/>
            </w:pPr>
            <w:r>
              <w:t>Deployment scenario</w:t>
            </w:r>
          </w:p>
        </w:tc>
        <w:tc>
          <w:tcPr>
            <w:tcW w:w="7557" w:type="dxa"/>
          </w:tcPr>
          <w:p w14:paraId="7484E67D" w14:textId="77777777" w:rsidR="00D40702" w:rsidRDefault="00D40702" w:rsidP="00D40702">
            <w:pPr>
              <w:pStyle w:val="Paragraphedeliste"/>
              <w:numPr>
                <w:ilvl w:val="0"/>
                <w:numId w:val="13"/>
              </w:numPr>
              <w:spacing w:after="0"/>
              <w:ind w:leftChars="0"/>
              <w:jc w:val="left"/>
            </w:pPr>
            <w:r>
              <w:t>Highway Option A scenario [TR 37.885]</w:t>
            </w:r>
          </w:p>
          <w:p w14:paraId="298B3CA7" w14:textId="77777777" w:rsidR="00D40702" w:rsidRDefault="00D40702" w:rsidP="00D40702">
            <w:pPr>
              <w:pStyle w:val="Paragraphedeliste"/>
              <w:numPr>
                <w:ilvl w:val="0"/>
                <w:numId w:val="14"/>
              </w:numPr>
              <w:spacing w:after="0"/>
              <w:ind w:leftChars="0"/>
              <w:jc w:val="left"/>
            </w:pPr>
            <w:r>
              <w:t>Vehicle speed= 140 km/</w:t>
            </w:r>
            <w:proofErr w:type="spellStart"/>
            <w:r>
              <w:t>hr</w:t>
            </w:r>
            <w:proofErr w:type="spellEnd"/>
          </w:p>
        </w:tc>
      </w:tr>
      <w:tr w:rsidR="00D40702" w14:paraId="5BB0A871" w14:textId="77777777" w:rsidTr="00F84141">
        <w:tc>
          <w:tcPr>
            <w:tcW w:w="2405" w:type="dxa"/>
          </w:tcPr>
          <w:p w14:paraId="411D72CD" w14:textId="77777777" w:rsidR="00D40702" w:rsidRDefault="00D40702" w:rsidP="00F84141">
            <w:pPr>
              <w:spacing w:after="0"/>
              <w:jc w:val="center"/>
            </w:pPr>
            <w:r>
              <w:t>Channel model</w:t>
            </w:r>
          </w:p>
        </w:tc>
        <w:tc>
          <w:tcPr>
            <w:tcW w:w="7557" w:type="dxa"/>
          </w:tcPr>
          <w:p w14:paraId="21C9F45F" w14:textId="77777777" w:rsidR="00D40702" w:rsidRDefault="00D40702" w:rsidP="00F84141">
            <w:pPr>
              <w:spacing w:after="0"/>
              <w:jc w:val="left"/>
            </w:pPr>
            <w:r>
              <w:t>NR V2X channel model (</w:t>
            </w:r>
            <w:proofErr w:type="spellStart"/>
            <w:r>
              <w:t>LoS</w:t>
            </w:r>
            <w:proofErr w:type="spellEnd"/>
            <w:r>
              <w:t xml:space="preserve"> and </w:t>
            </w:r>
            <w:proofErr w:type="spellStart"/>
            <w:r>
              <w:t>NLoSv</w:t>
            </w:r>
            <w:proofErr w:type="spellEnd"/>
            <w:r>
              <w:t xml:space="preserve"> components) [TR 37.885]</w:t>
            </w:r>
          </w:p>
        </w:tc>
      </w:tr>
      <w:tr w:rsidR="00D40702" w14:paraId="6E264EE5" w14:textId="77777777" w:rsidTr="00F84141">
        <w:tc>
          <w:tcPr>
            <w:tcW w:w="2405" w:type="dxa"/>
          </w:tcPr>
          <w:p w14:paraId="233ADF47" w14:textId="77777777" w:rsidR="00D40702" w:rsidRDefault="00D40702" w:rsidP="00F84141">
            <w:pPr>
              <w:spacing w:after="0"/>
              <w:jc w:val="center"/>
            </w:pPr>
            <w:r>
              <w:t>Vehicle density</w:t>
            </w:r>
          </w:p>
        </w:tc>
        <w:tc>
          <w:tcPr>
            <w:tcW w:w="7557" w:type="dxa"/>
          </w:tcPr>
          <w:p w14:paraId="249473AC" w14:textId="77777777" w:rsidR="00D40702" w:rsidRDefault="00D40702" w:rsidP="00F84141">
            <w:pPr>
              <w:spacing w:after="0"/>
              <w:jc w:val="left"/>
            </w:pPr>
            <w:r>
              <w:t>7 vehicles/km/lane</w:t>
            </w:r>
          </w:p>
        </w:tc>
      </w:tr>
      <w:tr w:rsidR="00D40702" w14:paraId="6C4ECC50" w14:textId="77777777" w:rsidTr="00F84141">
        <w:tc>
          <w:tcPr>
            <w:tcW w:w="2405" w:type="dxa"/>
          </w:tcPr>
          <w:p w14:paraId="4EAD96FC" w14:textId="77777777" w:rsidR="00D40702" w:rsidRDefault="00D40702" w:rsidP="00F84141">
            <w:pPr>
              <w:spacing w:after="0"/>
              <w:jc w:val="center"/>
            </w:pPr>
            <w:r>
              <w:t>Spectrum allocation</w:t>
            </w:r>
          </w:p>
        </w:tc>
        <w:tc>
          <w:tcPr>
            <w:tcW w:w="7557" w:type="dxa"/>
          </w:tcPr>
          <w:p w14:paraId="74861BAF" w14:textId="77777777" w:rsidR="00D40702" w:rsidRDefault="00D40702" w:rsidP="00D40702">
            <w:pPr>
              <w:pStyle w:val="Paragraphedeliste"/>
              <w:numPr>
                <w:ilvl w:val="0"/>
                <w:numId w:val="13"/>
              </w:numPr>
              <w:spacing w:after="0"/>
              <w:ind w:leftChars="0"/>
              <w:jc w:val="left"/>
            </w:pPr>
            <w:r>
              <w:t>Carrier frequency: 6 GHz</w:t>
            </w:r>
          </w:p>
          <w:p w14:paraId="57E0F61E" w14:textId="77777777" w:rsidR="00D40702" w:rsidRDefault="00D40702" w:rsidP="00D40702">
            <w:pPr>
              <w:pStyle w:val="Paragraphedeliste"/>
              <w:numPr>
                <w:ilvl w:val="0"/>
                <w:numId w:val="13"/>
              </w:numPr>
              <w:spacing w:after="0"/>
              <w:ind w:leftChars="0"/>
              <w:jc w:val="left"/>
            </w:pPr>
            <w:r>
              <w:t>Simulated bandwidth: 20 MHz</w:t>
            </w:r>
          </w:p>
        </w:tc>
      </w:tr>
      <w:tr w:rsidR="00D40702" w14:paraId="22216F6F" w14:textId="77777777" w:rsidTr="00F84141">
        <w:tc>
          <w:tcPr>
            <w:tcW w:w="2405" w:type="dxa"/>
          </w:tcPr>
          <w:p w14:paraId="26011D17" w14:textId="77777777" w:rsidR="00D40702" w:rsidRDefault="00D40702" w:rsidP="00F84141">
            <w:pPr>
              <w:spacing w:after="0"/>
              <w:jc w:val="center"/>
            </w:pPr>
            <w:r>
              <w:t>Vehicle type</w:t>
            </w:r>
          </w:p>
        </w:tc>
        <w:tc>
          <w:tcPr>
            <w:tcW w:w="7557" w:type="dxa"/>
          </w:tcPr>
          <w:p w14:paraId="13C5B0EF" w14:textId="77777777" w:rsidR="00D40702" w:rsidRDefault="00D40702" w:rsidP="00F84141">
            <w:pPr>
              <w:spacing w:after="0"/>
              <w:jc w:val="left"/>
            </w:pPr>
            <w:r>
              <w:t>Type 2 [TR 37.885] (omnidirectional antenna)</w:t>
            </w:r>
          </w:p>
        </w:tc>
      </w:tr>
      <w:tr w:rsidR="00D40702" w14:paraId="44C74BED" w14:textId="77777777" w:rsidTr="00F84141">
        <w:tc>
          <w:tcPr>
            <w:tcW w:w="2405" w:type="dxa"/>
          </w:tcPr>
          <w:p w14:paraId="77BCA80C" w14:textId="77777777" w:rsidR="00D40702" w:rsidRDefault="00D40702" w:rsidP="00F84141">
            <w:pPr>
              <w:spacing w:after="0"/>
              <w:jc w:val="center"/>
            </w:pPr>
            <w:r>
              <w:t>Subcarrier spacing</w:t>
            </w:r>
          </w:p>
        </w:tc>
        <w:tc>
          <w:tcPr>
            <w:tcW w:w="7557" w:type="dxa"/>
          </w:tcPr>
          <w:p w14:paraId="1B87D371" w14:textId="77777777" w:rsidR="00D40702" w:rsidRDefault="00D40702" w:rsidP="00F84141">
            <w:pPr>
              <w:spacing w:after="0"/>
              <w:jc w:val="left"/>
            </w:pPr>
            <w:r>
              <w:t xml:space="preserve">15 </w:t>
            </w:r>
            <w:proofErr w:type="spellStart"/>
            <w:r>
              <w:t>KHz</w:t>
            </w:r>
            <w:proofErr w:type="spellEnd"/>
          </w:p>
        </w:tc>
      </w:tr>
      <w:tr w:rsidR="00D40702" w14:paraId="375229BA" w14:textId="77777777" w:rsidTr="00F84141">
        <w:tc>
          <w:tcPr>
            <w:tcW w:w="2405" w:type="dxa"/>
          </w:tcPr>
          <w:p w14:paraId="2CB88D94" w14:textId="77777777" w:rsidR="00D40702" w:rsidRDefault="00D40702" w:rsidP="00F84141">
            <w:pPr>
              <w:spacing w:after="0"/>
              <w:jc w:val="center"/>
            </w:pPr>
            <w:r>
              <w:t>Communication mode</w:t>
            </w:r>
          </w:p>
        </w:tc>
        <w:tc>
          <w:tcPr>
            <w:tcW w:w="7557" w:type="dxa"/>
          </w:tcPr>
          <w:p w14:paraId="3F1C2F5F" w14:textId="77777777" w:rsidR="00D40702" w:rsidRDefault="00D40702" w:rsidP="00F84141">
            <w:pPr>
              <w:spacing w:after="0"/>
              <w:jc w:val="left"/>
            </w:pPr>
            <w:r>
              <w:t>Unicast, Groupcast</w:t>
            </w:r>
          </w:p>
        </w:tc>
      </w:tr>
      <w:tr w:rsidR="00D40702" w14:paraId="6F9BF2CE" w14:textId="77777777" w:rsidTr="00F84141">
        <w:tc>
          <w:tcPr>
            <w:tcW w:w="2405" w:type="dxa"/>
          </w:tcPr>
          <w:p w14:paraId="661792B8" w14:textId="77777777" w:rsidR="00D40702" w:rsidRDefault="00D40702" w:rsidP="00F84141">
            <w:pPr>
              <w:spacing w:after="0"/>
              <w:jc w:val="center"/>
            </w:pPr>
            <w:r>
              <w:t>UE-to-UE association</w:t>
            </w:r>
          </w:p>
          <w:p w14:paraId="316487FE" w14:textId="77777777" w:rsidR="00D40702" w:rsidRDefault="00D40702" w:rsidP="00F84141">
            <w:pPr>
              <w:spacing w:after="0"/>
              <w:jc w:val="center"/>
            </w:pPr>
            <w:r>
              <w:t>(Unicast)</w:t>
            </w:r>
          </w:p>
        </w:tc>
        <w:tc>
          <w:tcPr>
            <w:tcW w:w="7557" w:type="dxa"/>
          </w:tcPr>
          <w:p w14:paraId="78C1EB5E" w14:textId="77777777" w:rsidR="00D40702" w:rsidRDefault="00D40702" w:rsidP="00D40702">
            <w:pPr>
              <w:pStyle w:val="Paragraphedeliste"/>
              <w:numPr>
                <w:ilvl w:val="0"/>
                <w:numId w:val="13"/>
              </w:numPr>
              <w:spacing w:after="0"/>
              <w:ind w:leftChars="0"/>
              <w:jc w:val="left"/>
            </w:pPr>
            <w:r>
              <w:t>UEs are randomly paired, within the transmitter communication range initially</w:t>
            </w:r>
          </w:p>
          <w:p w14:paraId="426F7C05" w14:textId="77777777" w:rsidR="00D40702" w:rsidRDefault="00D40702" w:rsidP="00D40702">
            <w:pPr>
              <w:pStyle w:val="Paragraphedeliste"/>
              <w:numPr>
                <w:ilvl w:val="0"/>
                <w:numId w:val="13"/>
              </w:numPr>
              <w:spacing w:after="0"/>
              <w:ind w:leftChars="0"/>
              <w:jc w:val="left"/>
            </w:pPr>
            <w:r>
              <w:t>Each UE may participate only in a single pair</w:t>
            </w:r>
          </w:p>
          <w:p w14:paraId="49F5A3DB" w14:textId="77777777" w:rsidR="00D40702" w:rsidRDefault="00D40702" w:rsidP="00D40702">
            <w:pPr>
              <w:pStyle w:val="Paragraphedeliste"/>
              <w:numPr>
                <w:ilvl w:val="0"/>
                <w:numId w:val="13"/>
              </w:numPr>
              <w:spacing w:after="0"/>
              <w:ind w:leftChars="0"/>
              <w:jc w:val="left"/>
            </w:pPr>
            <w:r>
              <w:t>Only one UE in each pair transmit data</w:t>
            </w:r>
          </w:p>
        </w:tc>
      </w:tr>
      <w:tr w:rsidR="00D40702" w14:paraId="204DD5AD" w14:textId="77777777" w:rsidTr="00F84141">
        <w:tc>
          <w:tcPr>
            <w:tcW w:w="2405" w:type="dxa"/>
          </w:tcPr>
          <w:p w14:paraId="4CBEB867" w14:textId="77777777" w:rsidR="00D40702" w:rsidRDefault="00D40702" w:rsidP="00F84141">
            <w:pPr>
              <w:spacing w:after="0"/>
              <w:jc w:val="center"/>
            </w:pPr>
            <w:r>
              <w:t>UE-to-UE association</w:t>
            </w:r>
          </w:p>
          <w:p w14:paraId="4BB53317" w14:textId="77777777" w:rsidR="00D40702" w:rsidRDefault="00D40702" w:rsidP="00F84141">
            <w:pPr>
              <w:spacing w:after="0"/>
              <w:jc w:val="center"/>
            </w:pPr>
            <w:r>
              <w:t>(Groupcast)</w:t>
            </w:r>
          </w:p>
        </w:tc>
        <w:tc>
          <w:tcPr>
            <w:tcW w:w="7557" w:type="dxa"/>
          </w:tcPr>
          <w:p w14:paraId="0175D3DF" w14:textId="77777777" w:rsidR="00D40702" w:rsidRDefault="00D40702" w:rsidP="00D40702">
            <w:pPr>
              <w:pStyle w:val="Paragraphedeliste"/>
              <w:numPr>
                <w:ilvl w:val="0"/>
                <w:numId w:val="13"/>
              </w:numPr>
              <w:spacing w:after="0"/>
              <w:ind w:leftChars="0"/>
              <w:jc w:val="left"/>
            </w:pPr>
            <w:r w:rsidRPr="0093489F">
              <w:t>A given Tx UE selects all UEs, dynamically within its communication range, to be receivers for its groupcast transmissions</w:t>
            </w:r>
          </w:p>
        </w:tc>
      </w:tr>
      <w:tr w:rsidR="00D40702" w14:paraId="4E6B4E0F" w14:textId="77777777" w:rsidTr="00F84141">
        <w:tc>
          <w:tcPr>
            <w:tcW w:w="2405" w:type="dxa"/>
          </w:tcPr>
          <w:p w14:paraId="650B0226" w14:textId="77777777" w:rsidR="00D40702" w:rsidRDefault="00D40702" w:rsidP="00F84141">
            <w:pPr>
              <w:spacing w:after="0"/>
              <w:jc w:val="center"/>
            </w:pPr>
            <w:r>
              <w:t>Traffic model</w:t>
            </w:r>
          </w:p>
        </w:tc>
        <w:tc>
          <w:tcPr>
            <w:tcW w:w="7557" w:type="dxa"/>
          </w:tcPr>
          <w:p w14:paraId="725E48E6" w14:textId="77777777" w:rsidR="00D40702" w:rsidRPr="00E214E4" w:rsidRDefault="00D40702" w:rsidP="00F84141">
            <w:pPr>
              <w:spacing w:after="0"/>
              <w:jc w:val="left"/>
              <w:rPr>
                <w:u w:val="single"/>
              </w:rPr>
            </w:pPr>
            <w:r w:rsidRPr="00E214E4">
              <w:rPr>
                <w:u w:val="single"/>
              </w:rPr>
              <w:t>Periodic variable packet size traffic [TR 37.885]:</w:t>
            </w:r>
          </w:p>
          <w:p w14:paraId="261FA707" w14:textId="77777777" w:rsidR="00D40702" w:rsidRDefault="00D40702" w:rsidP="00D40702">
            <w:pPr>
              <w:pStyle w:val="Paragraphedeliste"/>
              <w:numPr>
                <w:ilvl w:val="0"/>
                <w:numId w:val="15"/>
              </w:numPr>
              <w:spacing w:after="0"/>
              <w:ind w:leftChars="0"/>
              <w:jc w:val="left"/>
            </w:pPr>
            <w:r w:rsidRPr="00E214E4">
              <w:t xml:space="preserve">Packet </w:t>
            </w:r>
            <w:r>
              <w:t>size: [800,1200] Byte with probabilities [0.8,0.2] respectively</w:t>
            </w:r>
          </w:p>
          <w:p w14:paraId="27577A9B" w14:textId="77777777" w:rsidR="00D40702" w:rsidRDefault="00D40702" w:rsidP="00D40702">
            <w:pPr>
              <w:pStyle w:val="Paragraphedeliste"/>
              <w:numPr>
                <w:ilvl w:val="0"/>
                <w:numId w:val="15"/>
              </w:numPr>
              <w:spacing w:after="0"/>
              <w:ind w:leftChars="0"/>
              <w:jc w:val="left"/>
            </w:pPr>
            <w:r>
              <w:t xml:space="preserve">Inter-packet arrival time: 20 </w:t>
            </w:r>
            <w:proofErr w:type="spellStart"/>
            <w:r>
              <w:t>ms</w:t>
            </w:r>
            <w:proofErr w:type="spellEnd"/>
          </w:p>
          <w:p w14:paraId="62075596" w14:textId="77777777" w:rsidR="00D40702" w:rsidRDefault="00D40702" w:rsidP="00D40702">
            <w:pPr>
              <w:pStyle w:val="Paragraphedeliste"/>
              <w:numPr>
                <w:ilvl w:val="0"/>
                <w:numId w:val="15"/>
              </w:numPr>
              <w:spacing w:after="0"/>
              <w:ind w:leftChars="0"/>
              <w:jc w:val="left"/>
            </w:pPr>
            <w:r>
              <w:t xml:space="preserve">Latency requirement: 20 </w:t>
            </w:r>
            <w:proofErr w:type="spellStart"/>
            <w:r>
              <w:t>ms</w:t>
            </w:r>
            <w:proofErr w:type="spellEnd"/>
            <w:r>
              <w:t xml:space="preserve"> </w:t>
            </w:r>
            <w:r>
              <w:rPr>
                <w:u w:val="single"/>
              </w:rPr>
              <w:t xml:space="preserve"> </w:t>
            </w:r>
          </w:p>
        </w:tc>
      </w:tr>
      <w:tr w:rsidR="00D40702" w14:paraId="515E112C" w14:textId="77777777" w:rsidTr="00F84141">
        <w:tc>
          <w:tcPr>
            <w:tcW w:w="2405" w:type="dxa"/>
          </w:tcPr>
          <w:p w14:paraId="059E64E1" w14:textId="77777777" w:rsidR="00D40702" w:rsidRDefault="00D40702" w:rsidP="00F84141">
            <w:pPr>
              <w:spacing w:after="0"/>
              <w:jc w:val="center"/>
            </w:pPr>
            <w:r>
              <w:t>TTI structure</w:t>
            </w:r>
          </w:p>
        </w:tc>
        <w:tc>
          <w:tcPr>
            <w:tcW w:w="7557" w:type="dxa"/>
          </w:tcPr>
          <w:p w14:paraId="2890AD88" w14:textId="77777777" w:rsidR="00D40702" w:rsidRPr="002A3568" w:rsidRDefault="00D40702" w:rsidP="00F84141">
            <w:pPr>
              <w:spacing w:after="0"/>
              <w:jc w:val="left"/>
              <w:rPr>
                <w:u w:val="single"/>
              </w:rPr>
            </w:pPr>
            <w:r>
              <w:t>NR slot: 10 symbols for data, 4 symbols total overhead (DMRS, SCI, etc.)</w:t>
            </w:r>
          </w:p>
        </w:tc>
      </w:tr>
      <w:tr w:rsidR="00D40702" w14:paraId="67E5B100" w14:textId="77777777" w:rsidTr="00F84141">
        <w:tc>
          <w:tcPr>
            <w:tcW w:w="2405" w:type="dxa"/>
          </w:tcPr>
          <w:p w14:paraId="20C5ABDD" w14:textId="77777777" w:rsidR="00D40702" w:rsidRDefault="00D40702" w:rsidP="00F84141">
            <w:pPr>
              <w:spacing w:after="0"/>
              <w:jc w:val="center"/>
            </w:pPr>
            <w:proofErr w:type="spellStart"/>
            <w:r>
              <w:t>Sidelink</w:t>
            </w:r>
            <w:proofErr w:type="spellEnd"/>
            <w:r>
              <w:t xml:space="preserve"> control TX parameters</w:t>
            </w:r>
          </w:p>
        </w:tc>
        <w:tc>
          <w:tcPr>
            <w:tcW w:w="7557" w:type="dxa"/>
          </w:tcPr>
          <w:p w14:paraId="5A5EFFD2" w14:textId="77777777" w:rsidR="00D40702" w:rsidRDefault="00D40702" w:rsidP="00D40702">
            <w:pPr>
              <w:pStyle w:val="Paragraphedeliste"/>
              <w:numPr>
                <w:ilvl w:val="0"/>
                <w:numId w:val="16"/>
              </w:numPr>
              <w:spacing w:after="0"/>
              <w:ind w:leftChars="0"/>
              <w:jc w:val="left"/>
            </w:pPr>
            <w:r>
              <w:t>64 bits</w:t>
            </w:r>
          </w:p>
          <w:p w14:paraId="09890085" w14:textId="77777777" w:rsidR="00D40702" w:rsidRDefault="00D40702" w:rsidP="00D40702">
            <w:pPr>
              <w:pStyle w:val="Paragraphedeliste"/>
              <w:numPr>
                <w:ilvl w:val="0"/>
                <w:numId w:val="16"/>
              </w:numPr>
              <w:spacing w:after="0"/>
              <w:ind w:leftChars="0"/>
              <w:jc w:val="left"/>
            </w:pPr>
            <w:r>
              <w:t>QPSK modulation, polar coding</w:t>
            </w:r>
          </w:p>
        </w:tc>
      </w:tr>
      <w:tr w:rsidR="00D40702" w14:paraId="3F50DA56" w14:textId="77777777" w:rsidTr="00F84141">
        <w:tc>
          <w:tcPr>
            <w:tcW w:w="2405" w:type="dxa"/>
          </w:tcPr>
          <w:p w14:paraId="71C44029" w14:textId="77777777" w:rsidR="00D40702" w:rsidRDefault="00D40702" w:rsidP="00F84141">
            <w:pPr>
              <w:spacing w:after="0"/>
              <w:jc w:val="center"/>
            </w:pPr>
            <w:r>
              <w:t>SCI/Data frequency resource allocation</w:t>
            </w:r>
          </w:p>
        </w:tc>
        <w:tc>
          <w:tcPr>
            <w:tcW w:w="7557" w:type="dxa"/>
          </w:tcPr>
          <w:p w14:paraId="10DE6C12" w14:textId="77777777" w:rsidR="00D40702" w:rsidRDefault="00D40702" w:rsidP="00D40702">
            <w:pPr>
              <w:pStyle w:val="Paragraphedeliste"/>
              <w:numPr>
                <w:ilvl w:val="0"/>
                <w:numId w:val="17"/>
              </w:numPr>
              <w:spacing w:after="0"/>
              <w:ind w:leftChars="0"/>
              <w:jc w:val="left"/>
            </w:pPr>
            <w:r>
              <w:t>PSCCH: 5 PRB</w:t>
            </w:r>
          </w:p>
          <w:p w14:paraId="3FE495BA" w14:textId="77777777" w:rsidR="00D40702" w:rsidRDefault="00D40702" w:rsidP="00D40702">
            <w:pPr>
              <w:pStyle w:val="Paragraphedeliste"/>
              <w:numPr>
                <w:ilvl w:val="0"/>
                <w:numId w:val="17"/>
              </w:numPr>
              <w:spacing w:after="0"/>
              <w:ind w:leftChars="0"/>
              <w:jc w:val="left"/>
            </w:pPr>
            <w:r>
              <w:t>PSSCH: 25 PRB (per sub-channel)</w:t>
            </w:r>
          </w:p>
        </w:tc>
      </w:tr>
      <w:tr w:rsidR="00D40702" w14:paraId="2C36060E" w14:textId="77777777" w:rsidTr="00F84141">
        <w:tc>
          <w:tcPr>
            <w:tcW w:w="2405" w:type="dxa"/>
          </w:tcPr>
          <w:p w14:paraId="1BD4DFF3" w14:textId="77777777" w:rsidR="00D40702" w:rsidRDefault="00D40702" w:rsidP="00F84141">
            <w:pPr>
              <w:spacing w:after="0"/>
              <w:jc w:val="center"/>
            </w:pPr>
            <w:r>
              <w:t>SCI/Data time resource allocation</w:t>
            </w:r>
          </w:p>
        </w:tc>
        <w:tc>
          <w:tcPr>
            <w:tcW w:w="7557" w:type="dxa"/>
          </w:tcPr>
          <w:p w14:paraId="50A0246D" w14:textId="77777777" w:rsidR="00D40702" w:rsidRDefault="00D40702" w:rsidP="00D40702">
            <w:pPr>
              <w:pStyle w:val="Paragraphedeliste"/>
              <w:numPr>
                <w:ilvl w:val="0"/>
                <w:numId w:val="18"/>
              </w:numPr>
              <w:spacing w:after="0"/>
              <w:ind w:leftChars="0"/>
              <w:jc w:val="left"/>
            </w:pPr>
            <w:r>
              <w:t>PSCCH: 2 symbols</w:t>
            </w:r>
          </w:p>
          <w:p w14:paraId="2AA23773" w14:textId="77777777" w:rsidR="00D40702" w:rsidRDefault="00D40702" w:rsidP="00D40702">
            <w:pPr>
              <w:pStyle w:val="Paragraphedeliste"/>
              <w:numPr>
                <w:ilvl w:val="0"/>
                <w:numId w:val="16"/>
              </w:numPr>
              <w:spacing w:after="0"/>
              <w:ind w:leftChars="0"/>
              <w:jc w:val="left"/>
            </w:pPr>
            <w:r>
              <w:t>PSSCH: 10 symbols</w:t>
            </w:r>
          </w:p>
        </w:tc>
      </w:tr>
      <w:tr w:rsidR="00D40702" w14:paraId="0550D2AA" w14:textId="77777777" w:rsidTr="00F84141">
        <w:tc>
          <w:tcPr>
            <w:tcW w:w="2405" w:type="dxa"/>
          </w:tcPr>
          <w:p w14:paraId="2F93014E" w14:textId="77777777" w:rsidR="00D40702" w:rsidRDefault="00D40702" w:rsidP="00F84141">
            <w:pPr>
              <w:spacing w:after="0"/>
              <w:jc w:val="center"/>
            </w:pPr>
            <w:r>
              <w:t>Data packet TX parameters</w:t>
            </w:r>
          </w:p>
        </w:tc>
        <w:tc>
          <w:tcPr>
            <w:tcW w:w="7557" w:type="dxa"/>
          </w:tcPr>
          <w:p w14:paraId="35A5EC59" w14:textId="77777777" w:rsidR="00D40702" w:rsidRDefault="00D40702" w:rsidP="00D40702">
            <w:pPr>
              <w:pStyle w:val="Paragraphedeliste"/>
              <w:numPr>
                <w:ilvl w:val="0"/>
                <w:numId w:val="19"/>
              </w:numPr>
              <w:spacing w:after="0"/>
              <w:ind w:leftChars="0"/>
              <w:jc w:val="left"/>
            </w:pPr>
            <w:r>
              <w:t xml:space="preserve">800 Byte packet: 16-QAM, LDPC (CR=0.5) </w:t>
            </w:r>
            <w:proofErr w:type="gramStart"/>
            <w:r>
              <w:t>-  2</w:t>
            </w:r>
            <w:proofErr w:type="gramEnd"/>
            <w:r>
              <w:t xml:space="preserve"> sub-channels</w:t>
            </w:r>
          </w:p>
          <w:p w14:paraId="3968D219" w14:textId="77777777" w:rsidR="00D40702" w:rsidRDefault="00D40702" w:rsidP="00D40702">
            <w:pPr>
              <w:pStyle w:val="Paragraphedeliste"/>
              <w:numPr>
                <w:ilvl w:val="0"/>
                <w:numId w:val="19"/>
              </w:numPr>
              <w:spacing w:after="0"/>
              <w:ind w:leftChars="0"/>
              <w:jc w:val="left"/>
            </w:pPr>
            <w:r>
              <w:t xml:space="preserve">1200 Byte packet: 16-QAM, LDPC (CR=0.5) </w:t>
            </w:r>
            <w:proofErr w:type="gramStart"/>
            <w:r>
              <w:t>-  2</w:t>
            </w:r>
            <w:proofErr w:type="gramEnd"/>
            <w:r>
              <w:t xml:space="preserve">  sub-channels</w:t>
            </w:r>
          </w:p>
        </w:tc>
      </w:tr>
      <w:tr w:rsidR="00D40702" w14:paraId="6EDE0E35" w14:textId="77777777" w:rsidTr="00F84141">
        <w:tc>
          <w:tcPr>
            <w:tcW w:w="2405" w:type="dxa"/>
          </w:tcPr>
          <w:p w14:paraId="08AE8579" w14:textId="77777777" w:rsidR="00D40702" w:rsidRDefault="00D40702" w:rsidP="00F84141">
            <w:pPr>
              <w:spacing w:after="0"/>
              <w:jc w:val="center"/>
            </w:pPr>
            <w:r>
              <w:t>Assistance Parameters</w:t>
            </w:r>
          </w:p>
        </w:tc>
        <w:tc>
          <w:tcPr>
            <w:tcW w:w="7557" w:type="dxa"/>
          </w:tcPr>
          <w:p w14:paraId="2A4331E6" w14:textId="77777777" w:rsidR="00D40702" w:rsidRDefault="00D40702" w:rsidP="00D40702">
            <w:pPr>
              <w:pStyle w:val="Paragraphedeliste"/>
              <w:numPr>
                <w:ilvl w:val="0"/>
                <w:numId w:val="19"/>
              </w:numPr>
              <w:spacing w:after="0"/>
              <w:ind w:leftChars="0"/>
              <w:jc w:val="left"/>
            </w:pPr>
            <w:r>
              <w:t>16-QAM, LDPC (CR=0.5)</w:t>
            </w:r>
          </w:p>
        </w:tc>
      </w:tr>
      <w:tr w:rsidR="00D40702" w14:paraId="0923CF85" w14:textId="77777777" w:rsidTr="00F84141">
        <w:tc>
          <w:tcPr>
            <w:tcW w:w="2405" w:type="dxa"/>
          </w:tcPr>
          <w:p w14:paraId="57D3F64C" w14:textId="77777777" w:rsidR="00D40702" w:rsidRDefault="00D40702" w:rsidP="00F84141">
            <w:pPr>
              <w:spacing w:after="0"/>
              <w:jc w:val="center"/>
            </w:pPr>
            <w:r>
              <w:t>HARQ feedback</w:t>
            </w:r>
          </w:p>
        </w:tc>
        <w:tc>
          <w:tcPr>
            <w:tcW w:w="7557" w:type="dxa"/>
          </w:tcPr>
          <w:p w14:paraId="799CA2F0" w14:textId="77777777" w:rsidR="00D40702" w:rsidRDefault="00D40702" w:rsidP="00D40702">
            <w:pPr>
              <w:pStyle w:val="Paragraphedeliste"/>
              <w:numPr>
                <w:ilvl w:val="0"/>
                <w:numId w:val="18"/>
              </w:numPr>
              <w:spacing w:after="0"/>
              <w:ind w:leftChars="0"/>
              <w:jc w:val="left"/>
            </w:pPr>
            <w:r>
              <w:t>Disabled</w:t>
            </w:r>
          </w:p>
        </w:tc>
      </w:tr>
      <w:tr w:rsidR="00D40702" w14:paraId="4EFB7144" w14:textId="77777777" w:rsidTr="00F84141">
        <w:tc>
          <w:tcPr>
            <w:tcW w:w="2405" w:type="dxa"/>
          </w:tcPr>
          <w:p w14:paraId="3DDCDE62" w14:textId="77777777" w:rsidR="00D40702" w:rsidRDefault="00D40702" w:rsidP="00F84141">
            <w:pPr>
              <w:spacing w:after="0"/>
              <w:jc w:val="center"/>
            </w:pPr>
            <w:r>
              <w:t>Resource selection</w:t>
            </w:r>
          </w:p>
        </w:tc>
        <w:tc>
          <w:tcPr>
            <w:tcW w:w="7557" w:type="dxa"/>
          </w:tcPr>
          <w:p w14:paraId="5D4C30DD" w14:textId="77777777" w:rsidR="00D40702" w:rsidRDefault="00D40702" w:rsidP="00D40702">
            <w:pPr>
              <w:pStyle w:val="Paragraphedeliste"/>
              <w:numPr>
                <w:ilvl w:val="0"/>
                <w:numId w:val="19"/>
              </w:numPr>
              <w:spacing w:after="0"/>
              <w:ind w:leftChars="0"/>
              <w:jc w:val="left"/>
            </w:pPr>
            <w:r>
              <w:rPr>
                <w:rFonts w:eastAsiaTheme="minorEastAsia"/>
              </w:rPr>
              <w:t>Semi-persistent resource allocation (Similar to LTE mode 4 sensing and selection, with considering the NR additional procedures</w:t>
            </w:r>
            <w:r w:rsidRPr="00D060B1">
              <w:rPr>
                <w:rFonts w:eastAsiaTheme="minorEastAsia"/>
              </w:rPr>
              <w:t>)</w:t>
            </w:r>
          </w:p>
        </w:tc>
      </w:tr>
    </w:tbl>
    <w:p w14:paraId="528C4F24" w14:textId="453483E7" w:rsidR="006D6AF9" w:rsidRDefault="006D6AF9" w:rsidP="00D40702">
      <w:pPr>
        <w:spacing w:after="0"/>
        <w:jc w:val="left"/>
      </w:pPr>
    </w:p>
    <w:sectPr w:rsidR="006D6AF9"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19DBA0" w14:textId="77777777" w:rsidR="000229F4" w:rsidRDefault="000229F4" w:rsidP="00A81622">
      <w:r>
        <w:separator/>
      </w:r>
    </w:p>
  </w:endnote>
  <w:endnote w:type="continuationSeparator" w:id="0">
    <w:p w14:paraId="4EEDF548" w14:textId="77777777" w:rsidR="000229F4" w:rsidRDefault="000229F4" w:rsidP="00A81622">
      <w:r>
        <w:continuationSeparator/>
      </w:r>
    </w:p>
  </w:endnote>
  <w:endnote w:type="continuationNotice" w:id="1">
    <w:p w14:paraId="65B7878F" w14:textId="77777777" w:rsidR="000229F4" w:rsidRDefault="000229F4"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800002A5"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ZapfDingbats">
    <w:charset w:val="02"/>
    <w:family w:val="decorative"/>
    <w:pitch w:val="default"/>
    <w:sig w:usb0="00000000" w:usb1="0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A6B729" w14:textId="77777777" w:rsidR="000229F4" w:rsidRDefault="000229F4" w:rsidP="00A81622">
      <w:r>
        <w:separator/>
      </w:r>
    </w:p>
  </w:footnote>
  <w:footnote w:type="continuationSeparator" w:id="0">
    <w:p w14:paraId="0FEF9390" w14:textId="77777777" w:rsidR="000229F4" w:rsidRDefault="000229F4" w:rsidP="00A81622">
      <w:r>
        <w:continuationSeparator/>
      </w:r>
    </w:p>
  </w:footnote>
  <w:footnote w:type="continuationNotice" w:id="1">
    <w:p w14:paraId="1D20892D" w14:textId="77777777" w:rsidR="000229F4" w:rsidRDefault="000229F4"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 w15:restartNumberingAfterBreak="0">
    <w:nsid w:val="03E228BF"/>
    <w:multiLevelType w:val="hybridMultilevel"/>
    <w:tmpl w:val="7318C5D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3FA365A"/>
    <w:multiLevelType w:val="hybridMultilevel"/>
    <w:tmpl w:val="057EF1C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FD02D5"/>
    <w:multiLevelType w:val="hybridMultilevel"/>
    <w:tmpl w:val="5068177C"/>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BA29E3"/>
    <w:multiLevelType w:val="hybridMultilevel"/>
    <w:tmpl w:val="CB0AB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2915544"/>
    <w:multiLevelType w:val="hybridMultilevel"/>
    <w:tmpl w:val="CF1C1A0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93513D"/>
    <w:multiLevelType w:val="hybridMultilevel"/>
    <w:tmpl w:val="89B8E17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1" w15:restartNumberingAfterBreak="0">
    <w:nsid w:val="35831963"/>
    <w:multiLevelType w:val="hybridMultilevel"/>
    <w:tmpl w:val="195EA84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393C64FF"/>
    <w:multiLevelType w:val="hybridMultilevel"/>
    <w:tmpl w:val="2864F3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3BFB3B99"/>
    <w:multiLevelType w:val="hybridMultilevel"/>
    <w:tmpl w:val="25220F0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3DB91549"/>
    <w:multiLevelType w:val="hybridMultilevel"/>
    <w:tmpl w:val="AAFC1F5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7" w15:restartNumberingAfterBreak="0">
    <w:nsid w:val="52C23591"/>
    <w:multiLevelType w:val="hybridMultilevel"/>
    <w:tmpl w:val="77B018C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5B0E65FA"/>
    <w:multiLevelType w:val="hybridMultilevel"/>
    <w:tmpl w:val="CFEE9D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7AC94285"/>
    <w:multiLevelType w:val="hybridMultilevel"/>
    <w:tmpl w:val="5BB2542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ED37EE"/>
    <w:multiLevelType w:val="hybridMultilevel"/>
    <w:tmpl w:val="E33AD258"/>
    <w:lvl w:ilvl="0" w:tplc="B5DEA9D6">
      <w:start w:val="3"/>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9"/>
  </w:num>
  <w:num w:numId="3">
    <w:abstractNumId w:val="20"/>
  </w:num>
  <w:num w:numId="4">
    <w:abstractNumId w:val="10"/>
  </w:num>
  <w:num w:numId="5">
    <w:abstractNumId w:val="24"/>
  </w:num>
  <w:num w:numId="6">
    <w:abstractNumId w:val="9"/>
  </w:num>
  <w:num w:numId="7">
    <w:abstractNumId w:val="22"/>
  </w:num>
  <w:num w:numId="8">
    <w:abstractNumId w:val="15"/>
  </w:num>
  <w:num w:numId="9">
    <w:abstractNumId w:val="6"/>
  </w:num>
  <w:num w:numId="10">
    <w:abstractNumId w:val="14"/>
  </w:num>
  <w:num w:numId="11">
    <w:abstractNumId w:val="3"/>
  </w:num>
  <w:num w:numId="12">
    <w:abstractNumId w:val="7"/>
  </w:num>
  <w:num w:numId="13">
    <w:abstractNumId w:val="2"/>
  </w:num>
  <w:num w:numId="14">
    <w:abstractNumId w:val="17"/>
  </w:num>
  <w:num w:numId="15">
    <w:abstractNumId w:val="18"/>
  </w:num>
  <w:num w:numId="16">
    <w:abstractNumId w:val="12"/>
  </w:num>
  <w:num w:numId="17">
    <w:abstractNumId w:val="11"/>
  </w:num>
  <w:num w:numId="18">
    <w:abstractNumId w:val="8"/>
  </w:num>
  <w:num w:numId="19">
    <w:abstractNumId w:val="13"/>
  </w:num>
  <w:num w:numId="20">
    <w:abstractNumId w:val="25"/>
  </w:num>
  <w:num w:numId="21">
    <w:abstractNumId w:val="22"/>
  </w:num>
  <w:num w:numId="22">
    <w:abstractNumId w:val="4"/>
  </w:num>
  <w:num w:numId="23">
    <w:abstractNumId w:val="5"/>
  </w:num>
  <w:num w:numId="24">
    <w:abstractNumId w:val="23"/>
  </w:num>
  <w:num w:numId="25">
    <w:abstractNumId w:val="1"/>
  </w:num>
  <w:num w:numId="26">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A40"/>
    <w:rsid w:val="0000031F"/>
    <w:rsid w:val="0000053A"/>
    <w:rsid w:val="00000D31"/>
    <w:rsid w:val="00000F88"/>
    <w:rsid w:val="00000FC9"/>
    <w:rsid w:val="0000142B"/>
    <w:rsid w:val="00001B03"/>
    <w:rsid w:val="00001E84"/>
    <w:rsid w:val="00002A36"/>
    <w:rsid w:val="00002B69"/>
    <w:rsid w:val="00002C19"/>
    <w:rsid w:val="000037E3"/>
    <w:rsid w:val="00004317"/>
    <w:rsid w:val="000045E6"/>
    <w:rsid w:val="00005470"/>
    <w:rsid w:val="00005ADF"/>
    <w:rsid w:val="00005B13"/>
    <w:rsid w:val="00006431"/>
    <w:rsid w:val="0000707E"/>
    <w:rsid w:val="0000770D"/>
    <w:rsid w:val="000077B0"/>
    <w:rsid w:val="00007BDD"/>
    <w:rsid w:val="00007CD8"/>
    <w:rsid w:val="00011A71"/>
    <w:rsid w:val="00011C1D"/>
    <w:rsid w:val="00011E04"/>
    <w:rsid w:val="0001282F"/>
    <w:rsid w:val="00012851"/>
    <w:rsid w:val="00012B44"/>
    <w:rsid w:val="00013693"/>
    <w:rsid w:val="0001382C"/>
    <w:rsid w:val="000141A1"/>
    <w:rsid w:val="0001561E"/>
    <w:rsid w:val="00015C13"/>
    <w:rsid w:val="00015D7C"/>
    <w:rsid w:val="00016423"/>
    <w:rsid w:val="000168BD"/>
    <w:rsid w:val="00016CF6"/>
    <w:rsid w:val="00016EC0"/>
    <w:rsid w:val="00016FC9"/>
    <w:rsid w:val="0001704B"/>
    <w:rsid w:val="0001720A"/>
    <w:rsid w:val="000175E0"/>
    <w:rsid w:val="000177E5"/>
    <w:rsid w:val="00020867"/>
    <w:rsid w:val="00020AA9"/>
    <w:rsid w:val="00021A91"/>
    <w:rsid w:val="00021B6B"/>
    <w:rsid w:val="00021D29"/>
    <w:rsid w:val="000224D5"/>
    <w:rsid w:val="000229BA"/>
    <w:rsid w:val="000229F4"/>
    <w:rsid w:val="00022B91"/>
    <w:rsid w:val="00022B9D"/>
    <w:rsid w:val="00024877"/>
    <w:rsid w:val="00025524"/>
    <w:rsid w:val="000259EE"/>
    <w:rsid w:val="000267E0"/>
    <w:rsid w:val="00026F39"/>
    <w:rsid w:val="00027827"/>
    <w:rsid w:val="00027CD5"/>
    <w:rsid w:val="00030C10"/>
    <w:rsid w:val="000319DE"/>
    <w:rsid w:val="00031B56"/>
    <w:rsid w:val="0003226C"/>
    <w:rsid w:val="00032E84"/>
    <w:rsid w:val="00033032"/>
    <w:rsid w:val="00033ABA"/>
    <w:rsid w:val="00034018"/>
    <w:rsid w:val="0003446D"/>
    <w:rsid w:val="00034D1F"/>
    <w:rsid w:val="000364A7"/>
    <w:rsid w:val="000364CB"/>
    <w:rsid w:val="00036A33"/>
    <w:rsid w:val="00037146"/>
    <w:rsid w:val="000375DF"/>
    <w:rsid w:val="00040287"/>
    <w:rsid w:val="000415F3"/>
    <w:rsid w:val="0004189E"/>
    <w:rsid w:val="000425B2"/>
    <w:rsid w:val="0004296E"/>
    <w:rsid w:val="00043605"/>
    <w:rsid w:val="00043DEB"/>
    <w:rsid w:val="00043E70"/>
    <w:rsid w:val="00043FF5"/>
    <w:rsid w:val="0004409F"/>
    <w:rsid w:val="00044846"/>
    <w:rsid w:val="00045C07"/>
    <w:rsid w:val="00045DF7"/>
    <w:rsid w:val="0004622D"/>
    <w:rsid w:val="000469E9"/>
    <w:rsid w:val="00046F76"/>
    <w:rsid w:val="00047513"/>
    <w:rsid w:val="00047DE2"/>
    <w:rsid w:val="00050D4D"/>
    <w:rsid w:val="00051D46"/>
    <w:rsid w:val="0005227B"/>
    <w:rsid w:val="00052490"/>
    <w:rsid w:val="00052796"/>
    <w:rsid w:val="00053A31"/>
    <w:rsid w:val="00053B38"/>
    <w:rsid w:val="00054A7B"/>
    <w:rsid w:val="00054E02"/>
    <w:rsid w:val="00055E47"/>
    <w:rsid w:val="0005625A"/>
    <w:rsid w:val="00056A43"/>
    <w:rsid w:val="00056FAC"/>
    <w:rsid w:val="00057C44"/>
    <w:rsid w:val="00060E77"/>
    <w:rsid w:val="000612F9"/>
    <w:rsid w:val="00061C83"/>
    <w:rsid w:val="000628D8"/>
    <w:rsid w:val="00063491"/>
    <w:rsid w:val="0006356F"/>
    <w:rsid w:val="00063683"/>
    <w:rsid w:val="00063BA1"/>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A61"/>
    <w:rsid w:val="00073B87"/>
    <w:rsid w:val="00075BD6"/>
    <w:rsid w:val="000764DE"/>
    <w:rsid w:val="00077AFB"/>
    <w:rsid w:val="00080237"/>
    <w:rsid w:val="000804DC"/>
    <w:rsid w:val="00080661"/>
    <w:rsid w:val="0008099E"/>
    <w:rsid w:val="0008190C"/>
    <w:rsid w:val="00082275"/>
    <w:rsid w:val="000822D4"/>
    <w:rsid w:val="00082607"/>
    <w:rsid w:val="00082FFC"/>
    <w:rsid w:val="00083024"/>
    <w:rsid w:val="000830F1"/>
    <w:rsid w:val="00083150"/>
    <w:rsid w:val="00083237"/>
    <w:rsid w:val="0008352A"/>
    <w:rsid w:val="0008355D"/>
    <w:rsid w:val="00083A4F"/>
    <w:rsid w:val="00085084"/>
    <w:rsid w:val="000850E8"/>
    <w:rsid w:val="00085157"/>
    <w:rsid w:val="00085827"/>
    <w:rsid w:val="00087583"/>
    <w:rsid w:val="00090CCF"/>
    <w:rsid w:val="00091054"/>
    <w:rsid w:val="0009107F"/>
    <w:rsid w:val="000916CE"/>
    <w:rsid w:val="00091BF3"/>
    <w:rsid w:val="0009235A"/>
    <w:rsid w:val="000940EB"/>
    <w:rsid w:val="000942A3"/>
    <w:rsid w:val="00094520"/>
    <w:rsid w:val="000949BF"/>
    <w:rsid w:val="00094BFB"/>
    <w:rsid w:val="00094FCC"/>
    <w:rsid w:val="0009538E"/>
    <w:rsid w:val="00096972"/>
    <w:rsid w:val="000976FD"/>
    <w:rsid w:val="000A054F"/>
    <w:rsid w:val="000A0608"/>
    <w:rsid w:val="000A1013"/>
    <w:rsid w:val="000A1435"/>
    <w:rsid w:val="000A20C2"/>
    <w:rsid w:val="000A247C"/>
    <w:rsid w:val="000A2ADA"/>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EC5"/>
    <w:rsid w:val="000B0F18"/>
    <w:rsid w:val="000B2237"/>
    <w:rsid w:val="000B23CB"/>
    <w:rsid w:val="000B345F"/>
    <w:rsid w:val="000B3B2B"/>
    <w:rsid w:val="000B4354"/>
    <w:rsid w:val="000B4A27"/>
    <w:rsid w:val="000B5D3D"/>
    <w:rsid w:val="000B6491"/>
    <w:rsid w:val="000B6B20"/>
    <w:rsid w:val="000B7582"/>
    <w:rsid w:val="000B7EB4"/>
    <w:rsid w:val="000C01A4"/>
    <w:rsid w:val="000C036F"/>
    <w:rsid w:val="000C0377"/>
    <w:rsid w:val="000C07B6"/>
    <w:rsid w:val="000C07D4"/>
    <w:rsid w:val="000C0A98"/>
    <w:rsid w:val="000C0BBC"/>
    <w:rsid w:val="000C1793"/>
    <w:rsid w:val="000C17B1"/>
    <w:rsid w:val="000C2088"/>
    <w:rsid w:val="000C26DF"/>
    <w:rsid w:val="000C2C6D"/>
    <w:rsid w:val="000C3933"/>
    <w:rsid w:val="000C3F67"/>
    <w:rsid w:val="000C4822"/>
    <w:rsid w:val="000C5723"/>
    <w:rsid w:val="000C6405"/>
    <w:rsid w:val="000C6B8D"/>
    <w:rsid w:val="000C6CF2"/>
    <w:rsid w:val="000C73E4"/>
    <w:rsid w:val="000C7CE5"/>
    <w:rsid w:val="000D0A1A"/>
    <w:rsid w:val="000D189C"/>
    <w:rsid w:val="000D2AB6"/>
    <w:rsid w:val="000D46A3"/>
    <w:rsid w:val="000D4B39"/>
    <w:rsid w:val="000D5010"/>
    <w:rsid w:val="000D529F"/>
    <w:rsid w:val="000D52C0"/>
    <w:rsid w:val="000D5E90"/>
    <w:rsid w:val="000D63FB"/>
    <w:rsid w:val="000D65BE"/>
    <w:rsid w:val="000D662C"/>
    <w:rsid w:val="000D7199"/>
    <w:rsid w:val="000D7509"/>
    <w:rsid w:val="000D7ABD"/>
    <w:rsid w:val="000D7C4F"/>
    <w:rsid w:val="000E041D"/>
    <w:rsid w:val="000E0435"/>
    <w:rsid w:val="000E11E0"/>
    <w:rsid w:val="000E160A"/>
    <w:rsid w:val="000E1BB9"/>
    <w:rsid w:val="000E1BEB"/>
    <w:rsid w:val="000E21AB"/>
    <w:rsid w:val="000E2247"/>
    <w:rsid w:val="000E57C1"/>
    <w:rsid w:val="000E5ABA"/>
    <w:rsid w:val="000E5E92"/>
    <w:rsid w:val="000E6280"/>
    <w:rsid w:val="000E658F"/>
    <w:rsid w:val="000F0A89"/>
    <w:rsid w:val="000F10A7"/>
    <w:rsid w:val="000F10AE"/>
    <w:rsid w:val="000F13A2"/>
    <w:rsid w:val="000F29AD"/>
    <w:rsid w:val="000F2B5E"/>
    <w:rsid w:val="000F352B"/>
    <w:rsid w:val="000F355C"/>
    <w:rsid w:val="000F3603"/>
    <w:rsid w:val="000F36BE"/>
    <w:rsid w:val="000F38CF"/>
    <w:rsid w:val="000F391E"/>
    <w:rsid w:val="000F4029"/>
    <w:rsid w:val="000F44A1"/>
    <w:rsid w:val="000F4C59"/>
    <w:rsid w:val="000F51B3"/>
    <w:rsid w:val="000F644E"/>
    <w:rsid w:val="000F6596"/>
    <w:rsid w:val="000F686F"/>
    <w:rsid w:val="000F6951"/>
    <w:rsid w:val="000F778A"/>
    <w:rsid w:val="000F7C58"/>
    <w:rsid w:val="0010085C"/>
    <w:rsid w:val="00101C06"/>
    <w:rsid w:val="00102BD3"/>
    <w:rsid w:val="00102C82"/>
    <w:rsid w:val="00102F45"/>
    <w:rsid w:val="00103100"/>
    <w:rsid w:val="00103418"/>
    <w:rsid w:val="0010381B"/>
    <w:rsid w:val="00103BA8"/>
    <w:rsid w:val="00103FCF"/>
    <w:rsid w:val="00104015"/>
    <w:rsid w:val="00104DEB"/>
    <w:rsid w:val="00105152"/>
    <w:rsid w:val="00105249"/>
    <w:rsid w:val="001059C9"/>
    <w:rsid w:val="00105B8B"/>
    <w:rsid w:val="0010654C"/>
    <w:rsid w:val="0010695E"/>
    <w:rsid w:val="00106D3C"/>
    <w:rsid w:val="001071AD"/>
    <w:rsid w:val="00107306"/>
    <w:rsid w:val="00110921"/>
    <w:rsid w:val="00110AD2"/>
    <w:rsid w:val="0011341E"/>
    <w:rsid w:val="001135F3"/>
    <w:rsid w:val="001139CB"/>
    <w:rsid w:val="00113AE9"/>
    <w:rsid w:val="00113C03"/>
    <w:rsid w:val="00113CF9"/>
    <w:rsid w:val="001142B1"/>
    <w:rsid w:val="0011461E"/>
    <w:rsid w:val="00114CF5"/>
    <w:rsid w:val="001156FA"/>
    <w:rsid w:val="00115DE4"/>
    <w:rsid w:val="0011697A"/>
    <w:rsid w:val="00117C28"/>
    <w:rsid w:val="00117D9D"/>
    <w:rsid w:val="00117ED5"/>
    <w:rsid w:val="0012017F"/>
    <w:rsid w:val="001202FF"/>
    <w:rsid w:val="001207FF"/>
    <w:rsid w:val="00121062"/>
    <w:rsid w:val="0012144F"/>
    <w:rsid w:val="001221A9"/>
    <w:rsid w:val="00122C83"/>
    <w:rsid w:val="00122D3C"/>
    <w:rsid w:val="00123213"/>
    <w:rsid w:val="00123401"/>
    <w:rsid w:val="00123453"/>
    <w:rsid w:val="00123497"/>
    <w:rsid w:val="00125A47"/>
    <w:rsid w:val="00125E8F"/>
    <w:rsid w:val="0012649E"/>
    <w:rsid w:val="00130553"/>
    <w:rsid w:val="00130FBE"/>
    <w:rsid w:val="001310A8"/>
    <w:rsid w:val="0013159F"/>
    <w:rsid w:val="001333E6"/>
    <w:rsid w:val="0013347E"/>
    <w:rsid w:val="001336FF"/>
    <w:rsid w:val="001344C5"/>
    <w:rsid w:val="00135BA8"/>
    <w:rsid w:val="00135FB0"/>
    <w:rsid w:val="0013675C"/>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736A"/>
    <w:rsid w:val="00150012"/>
    <w:rsid w:val="0015001C"/>
    <w:rsid w:val="00150EAE"/>
    <w:rsid w:val="00150EE4"/>
    <w:rsid w:val="001513C2"/>
    <w:rsid w:val="00151984"/>
    <w:rsid w:val="00151D10"/>
    <w:rsid w:val="00151F3A"/>
    <w:rsid w:val="00152252"/>
    <w:rsid w:val="00152772"/>
    <w:rsid w:val="00152CC3"/>
    <w:rsid w:val="001532E3"/>
    <w:rsid w:val="00153A9E"/>
    <w:rsid w:val="001550A0"/>
    <w:rsid w:val="00155C60"/>
    <w:rsid w:val="00156C33"/>
    <w:rsid w:val="00157039"/>
    <w:rsid w:val="001579E5"/>
    <w:rsid w:val="00161BD3"/>
    <w:rsid w:val="00162338"/>
    <w:rsid w:val="001627C9"/>
    <w:rsid w:val="0016322A"/>
    <w:rsid w:val="001636B8"/>
    <w:rsid w:val="001636C6"/>
    <w:rsid w:val="00163EDF"/>
    <w:rsid w:val="001647C0"/>
    <w:rsid w:val="00164A4E"/>
    <w:rsid w:val="00164D15"/>
    <w:rsid w:val="00165256"/>
    <w:rsid w:val="00166AEC"/>
    <w:rsid w:val="001706A9"/>
    <w:rsid w:val="00170ED0"/>
    <w:rsid w:val="001711D6"/>
    <w:rsid w:val="00171405"/>
    <w:rsid w:val="00171755"/>
    <w:rsid w:val="001720DD"/>
    <w:rsid w:val="00172709"/>
    <w:rsid w:val="001737EB"/>
    <w:rsid w:val="001739BA"/>
    <w:rsid w:val="00173C88"/>
    <w:rsid w:val="001744F2"/>
    <w:rsid w:val="001746A4"/>
    <w:rsid w:val="00174C5E"/>
    <w:rsid w:val="001758AC"/>
    <w:rsid w:val="00175A51"/>
    <w:rsid w:val="001772D2"/>
    <w:rsid w:val="00177419"/>
    <w:rsid w:val="0018017C"/>
    <w:rsid w:val="00180451"/>
    <w:rsid w:val="00180B5A"/>
    <w:rsid w:val="0018173A"/>
    <w:rsid w:val="00181778"/>
    <w:rsid w:val="001817C7"/>
    <w:rsid w:val="00181F6E"/>
    <w:rsid w:val="00181FFB"/>
    <w:rsid w:val="00182574"/>
    <w:rsid w:val="00182BEB"/>
    <w:rsid w:val="00183502"/>
    <w:rsid w:val="00183AC7"/>
    <w:rsid w:val="00184A36"/>
    <w:rsid w:val="00184D84"/>
    <w:rsid w:val="00185186"/>
    <w:rsid w:val="001854B9"/>
    <w:rsid w:val="001867EF"/>
    <w:rsid w:val="00187936"/>
    <w:rsid w:val="00187FD9"/>
    <w:rsid w:val="00191509"/>
    <w:rsid w:val="001929C7"/>
    <w:rsid w:val="0019300D"/>
    <w:rsid w:val="0019398F"/>
    <w:rsid w:val="001940F1"/>
    <w:rsid w:val="00194435"/>
    <w:rsid w:val="00194589"/>
    <w:rsid w:val="001957D3"/>
    <w:rsid w:val="001957EC"/>
    <w:rsid w:val="0019584D"/>
    <w:rsid w:val="00195978"/>
    <w:rsid w:val="0019686C"/>
    <w:rsid w:val="00197939"/>
    <w:rsid w:val="00197BFC"/>
    <w:rsid w:val="001A0681"/>
    <w:rsid w:val="001A0869"/>
    <w:rsid w:val="001A0C4F"/>
    <w:rsid w:val="001A0CCA"/>
    <w:rsid w:val="001A0D15"/>
    <w:rsid w:val="001A0E81"/>
    <w:rsid w:val="001A139C"/>
    <w:rsid w:val="001A1AE2"/>
    <w:rsid w:val="001A25B3"/>
    <w:rsid w:val="001A2894"/>
    <w:rsid w:val="001A2E91"/>
    <w:rsid w:val="001A355A"/>
    <w:rsid w:val="001A3A81"/>
    <w:rsid w:val="001A4093"/>
    <w:rsid w:val="001A4E34"/>
    <w:rsid w:val="001A50DE"/>
    <w:rsid w:val="001A52F4"/>
    <w:rsid w:val="001A545E"/>
    <w:rsid w:val="001A60AC"/>
    <w:rsid w:val="001A6497"/>
    <w:rsid w:val="001A669C"/>
    <w:rsid w:val="001A6938"/>
    <w:rsid w:val="001A6C33"/>
    <w:rsid w:val="001A7160"/>
    <w:rsid w:val="001A71F8"/>
    <w:rsid w:val="001A773C"/>
    <w:rsid w:val="001A77B0"/>
    <w:rsid w:val="001A7D7E"/>
    <w:rsid w:val="001B0527"/>
    <w:rsid w:val="001B0946"/>
    <w:rsid w:val="001B0D72"/>
    <w:rsid w:val="001B10B0"/>
    <w:rsid w:val="001B18D4"/>
    <w:rsid w:val="001B1ABB"/>
    <w:rsid w:val="001B2654"/>
    <w:rsid w:val="001B2755"/>
    <w:rsid w:val="001B325F"/>
    <w:rsid w:val="001B44E0"/>
    <w:rsid w:val="001B4A82"/>
    <w:rsid w:val="001B523D"/>
    <w:rsid w:val="001B63F6"/>
    <w:rsid w:val="001B6527"/>
    <w:rsid w:val="001B6CB6"/>
    <w:rsid w:val="001B7B3D"/>
    <w:rsid w:val="001B7B93"/>
    <w:rsid w:val="001C0373"/>
    <w:rsid w:val="001C0737"/>
    <w:rsid w:val="001C119A"/>
    <w:rsid w:val="001C2448"/>
    <w:rsid w:val="001C28A0"/>
    <w:rsid w:val="001C2C3D"/>
    <w:rsid w:val="001C3206"/>
    <w:rsid w:val="001C325C"/>
    <w:rsid w:val="001C364B"/>
    <w:rsid w:val="001C3B1C"/>
    <w:rsid w:val="001C3B52"/>
    <w:rsid w:val="001C3BD5"/>
    <w:rsid w:val="001C3FD1"/>
    <w:rsid w:val="001C4EA7"/>
    <w:rsid w:val="001C566C"/>
    <w:rsid w:val="001C5908"/>
    <w:rsid w:val="001C5A57"/>
    <w:rsid w:val="001C5A8D"/>
    <w:rsid w:val="001C6034"/>
    <w:rsid w:val="001C71F7"/>
    <w:rsid w:val="001C7416"/>
    <w:rsid w:val="001C7440"/>
    <w:rsid w:val="001D075E"/>
    <w:rsid w:val="001D1263"/>
    <w:rsid w:val="001D19EB"/>
    <w:rsid w:val="001D1A08"/>
    <w:rsid w:val="001D2AFB"/>
    <w:rsid w:val="001D2B0B"/>
    <w:rsid w:val="001D2D51"/>
    <w:rsid w:val="001D30D0"/>
    <w:rsid w:val="001D322A"/>
    <w:rsid w:val="001D3669"/>
    <w:rsid w:val="001D3A8B"/>
    <w:rsid w:val="001D3D34"/>
    <w:rsid w:val="001D3D5F"/>
    <w:rsid w:val="001D4D72"/>
    <w:rsid w:val="001D5B45"/>
    <w:rsid w:val="001D5B61"/>
    <w:rsid w:val="001D679D"/>
    <w:rsid w:val="001D77B0"/>
    <w:rsid w:val="001E048B"/>
    <w:rsid w:val="001E1E5B"/>
    <w:rsid w:val="001E3859"/>
    <w:rsid w:val="001E3C5F"/>
    <w:rsid w:val="001E3F43"/>
    <w:rsid w:val="001E4B85"/>
    <w:rsid w:val="001E5C47"/>
    <w:rsid w:val="001E637E"/>
    <w:rsid w:val="001E6DC4"/>
    <w:rsid w:val="001E70C0"/>
    <w:rsid w:val="001E7AF4"/>
    <w:rsid w:val="001F0F87"/>
    <w:rsid w:val="001F0FED"/>
    <w:rsid w:val="001F1F7F"/>
    <w:rsid w:val="001F202A"/>
    <w:rsid w:val="001F206B"/>
    <w:rsid w:val="001F3086"/>
    <w:rsid w:val="001F33DF"/>
    <w:rsid w:val="001F35DD"/>
    <w:rsid w:val="001F3F1D"/>
    <w:rsid w:val="001F43A6"/>
    <w:rsid w:val="001F5259"/>
    <w:rsid w:val="001F52FB"/>
    <w:rsid w:val="001F56ED"/>
    <w:rsid w:val="001F6AB5"/>
    <w:rsid w:val="002015BD"/>
    <w:rsid w:val="00201711"/>
    <w:rsid w:val="002022BC"/>
    <w:rsid w:val="0020252E"/>
    <w:rsid w:val="002026B8"/>
    <w:rsid w:val="00203798"/>
    <w:rsid w:val="00203AD1"/>
    <w:rsid w:val="002040B7"/>
    <w:rsid w:val="00204565"/>
    <w:rsid w:val="00204628"/>
    <w:rsid w:val="002066A9"/>
    <w:rsid w:val="002067A2"/>
    <w:rsid w:val="00206E5D"/>
    <w:rsid w:val="00207266"/>
    <w:rsid w:val="002105E5"/>
    <w:rsid w:val="00210B39"/>
    <w:rsid w:val="00211276"/>
    <w:rsid w:val="002117A5"/>
    <w:rsid w:val="00211C36"/>
    <w:rsid w:val="00211D59"/>
    <w:rsid w:val="002122A5"/>
    <w:rsid w:val="002122B1"/>
    <w:rsid w:val="00212C79"/>
    <w:rsid w:val="00212D2D"/>
    <w:rsid w:val="00213ED9"/>
    <w:rsid w:val="002142C6"/>
    <w:rsid w:val="002155B7"/>
    <w:rsid w:val="002164B4"/>
    <w:rsid w:val="00216B2C"/>
    <w:rsid w:val="00216D1C"/>
    <w:rsid w:val="00216D78"/>
    <w:rsid w:val="00216F4A"/>
    <w:rsid w:val="0021752D"/>
    <w:rsid w:val="0022000E"/>
    <w:rsid w:val="002201CB"/>
    <w:rsid w:val="00220C4B"/>
    <w:rsid w:val="002215A6"/>
    <w:rsid w:val="0022245A"/>
    <w:rsid w:val="002224A6"/>
    <w:rsid w:val="002225EB"/>
    <w:rsid w:val="0022295E"/>
    <w:rsid w:val="00222DAA"/>
    <w:rsid w:val="00223626"/>
    <w:rsid w:val="00223A13"/>
    <w:rsid w:val="00224165"/>
    <w:rsid w:val="00225EB9"/>
    <w:rsid w:val="00226037"/>
    <w:rsid w:val="002263F2"/>
    <w:rsid w:val="00226C40"/>
    <w:rsid w:val="00226CCE"/>
    <w:rsid w:val="00227371"/>
    <w:rsid w:val="00227995"/>
    <w:rsid w:val="00230FE2"/>
    <w:rsid w:val="002310AB"/>
    <w:rsid w:val="002315F6"/>
    <w:rsid w:val="0023180F"/>
    <w:rsid w:val="00231C51"/>
    <w:rsid w:val="002334A2"/>
    <w:rsid w:val="002339C3"/>
    <w:rsid w:val="00233B5E"/>
    <w:rsid w:val="00233F56"/>
    <w:rsid w:val="002344DD"/>
    <w:rsid w:val="00234DBE"/>
    <w:rsid w:val="00236203"/>
    <w:rsid w:val="002362CF"/>
    <w:rsid w:val="00236A00"/>
    <w:rsid w:val="00236D69"/>
    <w:rsid w:val="00237CB8"/>
    <w:rsid w:val="00237D6F"/>
    <w:rsid w:val="0024026D"/>
    <w:rsid w:val="0024498C"/>
    <w:rsid w:val="00244AF2"/>
    <w:rsid w:val="00245168"/>
    <w:rsid w:val="002457AF"/>
    <w:rsid w:val="00251239"/>
    <w:rsid w:val="0025123C"/>
    <w:rsid w:val="00251C15"/>
    <w:rsid w:val="00252628"/>
    <w:rsid w:val="00252726"/>
    <w:rsid w:val="00252BA9"/>
    <w:rsid w:val="00255663"/>
    <w:rsid w:val="002561B3"/>
    <w:rsid w:val="00256952"/>
    <w:rsid w:val="00256995"/>
    <w:rsid w:val="00256B76"/>
    <w:rsid w:val="00263444"/>
    <w:rsid w:val="0026349A"/>
    <w:rsid w:val="00264661"/>
    <w:rsid w:val="0026466B"/>
    <w:rsid w:val="00264D4E"/>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F76"/>
    <w:rsid w:val="0028080E"/>
    <w:rsid w:val="00281290"/>
    <w:rsid w:val="00281991"/>
    <w:rsid w:val="00281D1B"/>
    <w:rsid w:val="00282084"/>
    <w:rsid w:val="00282B25"/>
    <w:rsid w:val="002831CE"/>
    <w:rsid w:val="00283703"/>
    <w:rsid w:val="002839E8"/>
    <w:rsid w:val="00283D7B"/>
    <w:rsid w:val="0028455B"/>
    <w:rsid w:val="002845D1"/>
    <w:rsid w:val="0028474F"/>
    <w:rsid w:val="00284C97"/>
    <w:rsid w:val="00285F6F"/>
    <w:rsid w:val="002866C8"/>
    <w:rsid w:val="002871E7"/>
    <w:rsid w:val="00287465"/>
    <w:rsid w:val="0028787D"/>
    <w:rsid w:val="002878C4"/>
    <w:rsid w:val="00287D01"/>
    <w:rsid w:val="0029058C"/>
    <w:rsid w:val="00290C0C"/>
    <w:rsid w:val="00290DE0"/>
    <w:rsid w:val="00291AE9"/>
    <w:rsid w:val="00291CDB"/>
    <w:rsid w:val="00292908"/>
    <w:rsid w:val="00292B6D"/>
    <w:rsid w:val="00294DCE"/>
    <w:rsid w:val="00296A66"/>
    <w:rsid w:val="00297085"/>
    <w:rsid w:val="002970DC"/>
    <w:rsid w:val="002973AA"/>
    <w:rsid w:val="00297E67"/>
    <w:rsid w:val="002A0831"/>
    <w:rsid w:val="002A0F02"/>
    <w:rsid w:val="002A1981"/>
    <w:rsid w:val="002A19E5"/>
    <w:rsid w:val="002A24C5"/>
    <w:rsid w:val="002A3718"/>
    <w:rsid w:val="002A3ADB"/>
    <w:rsid w:val="002A4096"/>
    <w:rsid w:val="002A470B"/>
    <w:rsid w:val="002A4ACF"/>
    <w:rsid w:val="002A521C"/>
    <w:rsid w:val="002A58A7"/>
    <w:rsid w:val="002A607E"/>
    <w:rsid w:val="002B0601"/>
    <w:rsid w:val="002B09FA"/>
    <w:rsid w:val="002B107B"/>
    <w:rsid w:val="002B1E59"/>
    <w:rsid w:val="002B1E64"/>
    <w:rsid w:val="002B1E97"/>
    <w:rsid w:val="002B225A"/>
    <w:rsid w:val="002B2CA9"/>
    <w:rsid w:val="002B344C"/>
    <w:rsid w:val="002B3DCA"/>
    <w:rsid w:val="002B422A"/>
    <w:rsid w:val="002B46D3"/>
    <w:rsid w:val="002B473A"/>
    <w:rsid w:val="002B4B53"/>
    <w:rsid w:val="002B5287"/>
    <w:rsid w:val="002B710A"/>
    <w:rsid w:val="002C09D8"/>
    <w:rsid w:val="002C13C7"/>
    <w:rsid w:val="002C14D6"/>
    <w:rsid w:val="002C18EC"/>
    <w:rsid w:val="002C26CD"/>
    <w:rsid w:val="002C307F"/>
    <w:rsid w:val="002C3099"/>
    <w:rsid w:val="002C30CD"/>
    <w:rsid w:val="002C32A7"/>
    <w:rsid w:val="002C499B"/>
    <w:rsid w:val="002C4AB3"/>
    <w:rsid w:val="002C4C31"/>
    <w:rsid w:val="002C4D06"/>
    <w:rsid w:val="002C4FCB"/>
    <w:rsid w:val="002C52F1"/>
    <w:rsid w:val="002C5386"/>
    <w:rsid w:val="002C5704"/>
    <w:rsid w:val="002C59D3"/>
    <w:rsid w:val="002C5D12"/>
    <w:rsid w:val="002C6837"/>
    <w:rsid w:val="002C7136"/>
    <w:rsid w:val="002D0F44"/>
    <w:rsid w:val="002D10A0"/>
    <w:rsid w:val="002D18E5"/>
    <w:rsid w:val="002D26BB"/>
    <w:rsid w:val="002D27D5"/>
    <w:rsid w:val="002D35BB"/>
    <w:rsid w:val="002D3661"/>
    <w:rsid w:val="002D387D"/>
    <w:rsid w:val="002D4F67"/>
    <w:rsid w:val="002D6118"/>
    <w:rsid w:val="002D6953"/>
    <w:rsid w:val="002D6C55"/>
    <w:rsid w:val="002D6C6B"/>
    <w:rsid w:val="002D702E"/>
    <w:rsid w:val="002D78A8"/>
    <w:rsid w:val="002E001F"/>
    <w:rsid w:val="002E07A2"/>
    <w:rsid w:val="002E083F"/>
    <w:rsid w:val="002E08C6"/>
    <w:rsid w:val="002E0995"/>
    <w:rsid w:val="002E0D1D"/>
    <w:rsid w:val="002E12CC"/>
    <w:rsid w:val="002E1F6D"/>
    <w:rsid w:val="002E20ED"/>
    <w:rsid w:val="002E217C"/>
    <w:rsid w:val="002E32EB"/>
    <w:rsid w:val="002E4924"/>
    <w:rsid w:val="002E4BFA"/>
    <w:rsid w:val="002E5340"/>
    <w:rsid w:val="002E58AE"/>
    <w:rsid w:val="002E6777"/>
    <w:rsid w:val="002E6A07"/>
    <w:rsid w:val="002F06AE"/>
    <w:rsid w:val="002F091D"/>
    <w:rsid w:val="002F1A41"/>
    <w:rsid w:val="002F2929"/>
    <w:rsid w:val="002F3863"/>
    <w:rsid w:val="002F3E06"/>
    <w:rsid w:val="002F48EE"/>
    <w:rsid w:val="002F4C25"/>
    <w:rsid w:val="002F4D9E"/>
    <w:rsid w:val="002F6017"/>
    <w:rsid w:val="002F6382"/>
    <w:rsid w:val="002F6672"/>
    <w:rsid w:val="002F6B88"/>
    <w:rsid w:val="002F6E8F"/>
    <w:rsid w:val="00300F92"/>
    <w:rsid w:val="0030157D"/>
    <w:rsid w:val="003028D4"/>
    <w:rsid w:val="00302D36"/>
    <w:rsid w:val="00302EE6"/>
    <w:rsid w:val="00303832"/>
    <w:rsid w:val="00303B0D"/>
    <w:rsid w:val="003040F9"/>
    <w:rsid w:val="00304FE9"/>
    <w:rsid w:val="00305DA6"/>
    <w:rsid w:val="003072E7"/>
    <w:rsid w:val="00307B46"/>
    <w:rsid w:val="00307E4B"/>
    <w:rsid w:val="00310FA6"/>
    <w:rsid w:val="0031166B"/>
    <w:rsid w:val="003118CD"/>
    <w:rsid w:val="00312552"/>
    <w:rsid w:val="00313186"/>
    <w:rsid w:val="00313E79"/>
    <w:rsid w:val="003157C2"/>
    <w:rsid w:val="00315BE7"/>
    <w:rsid w:val="00315D0F"/>
    <w:rsid w:val="003162B8"/>
    <w:rsid w:val="00316916"/>
    <w:rsid w:val="00317370"/>
    <w:rsid w:val="00317591"/>
    <w:rsid w:val="003176D4"/>
    <w:rsid w:val="00320454"/>
    <w:rsid w:val="00320E4E"/>
    <w:rsid w:val="003216DB"/>
    <w:rsid w:val="00322B3B"/>
    <w:rsid w:val="00322C32"/>
    <w:rsid w:val="00322D25"/>
    <w:rsid w:val="00323515"/>
    <w:rsid w:val="00323EC4"/>
    <w:rsid w:val="00324558"/>
    <w:rsid w:val="003248FE"/>
    <w:rsid w:val="00324E52"/>
    <w:rsid w:val="00325008"/>
    <w:rsid w:val="00325B01"/>
    <w:rsid w:val="00325BC8"/>
    <w:rsid w:val="00325E1F"/>
    <w:rsid w:val="003263AB"/>
    <w:rsid w:val="003263C1"/>
    <w:rsid w:val="003266E7"/>
    <w:rsid w:val="003268BA"/>
    <w:rsid w:val="003273EE"/>
    <w:rsid w:val="00327818"/>
    <w:rsid w:val="00327CF5"/>
    <w:rsid w:val="00327DE8"/>
    <w:rsid w:val="00330483"/>
    <w:rsid w:val="00332417"/>
    <w:rsid w:val="00332EC3"/>
    <w:rsid w:val="00333ADC"/>
    <w:rsid w:val="00334CFA"/>
    <w:rsid w:val="00334E77"/>
    <w:rsid w:val="00335102"/>
    <w:rsid w:val="00335135"/>
    <w:rsid w:val="00335752"/>
    <w:rsid w:val="00336C47"/>
    <w:rsid w:val="00336E5F"/>
    <w:rsid w:val="00337976"/>
    <w:rsid w:val="003379AD"/>
    <w:rsid w:val="00341880"/>
    <w:rsid w:val="00341976"/>
    <w:rsid w:val="00341D5A"/>
    <w:rsid w:val="0034298A"/>
    <w:rsid w:val="003434B6"/>
    <w:rsid w:val="0034541A"/>
    <w:rsid w:val="00345F96"/>
    <w:rsid w:val="003461FC"/>
    <w:rsid w:val="00346EFF"/>
    <w:rsid w:val="00347090"/>
    <w:rsid w:val="00347265"/>
    <w:rsid w:val="0034746C"/>
    <w:rsid w:val="00347AD2"/>
    <w:rsid w:val="00350324"/>
    <w:rsid w:val="00350551"/>
    <w:rsid w:val="00350672"/>
    <w:rsid w:val="003509AF"/>
    <w:rsid w:val="00350E53"/>
    <w:rsid w:val="00351169"/>
    <w:rsid w:val="00351460"/>
    <w:rsid w:val="0035175B"/>
    <w:rsid w:val="00351ECE"/>
    <w:rsid w:val="0035210D"/>
    <w:rsid w:val="00352329"/>
    <w:rsid w:val="0035261C"/>
    <w:rsid w:val="003533DE"/>
    <w:rsid w:val="00353BE5"/>
    <w:rsid w:val="00354069"/>
    <w:rsid w:val="00354916"/>
    <w:rsid w:val="00355B1B"/>
    <w:rsid w:val="00355BCB"/>
    <w:rsid w:val="0035602C"/>
    <w:rsid w:val="00357908"/>
    <w:rsid w:val="00357909"/>
    <w:rsid w:val="00357E6E"/>
    <w:rsid w:val="00357F61"/>
    <w:rsid w:val="0036078A"/>
    <w:rsid w:val="00361629"/>
    <w:rsid w:val="0036177C"/>
    <w:rsid w:val="003620FE"/>
    <w:rsid w:val="00362913"/>
    <w:rsid w:val="00362E07"/>
    <w:rsid w:val="003633A6"/>
    <w:rsid w:val="00363957"/>
    <w:rsid w:val="00363E13"/>
    <w:rsid w:val="00365125"/>
    <w:rsid w:val="00366DA9"/>
    <w:rsid w:val="00366E82"/>
    <w:rsid w:val="0036715E"/>
    <w:rsid w:val="00367236"/>
    <w:rsid w:val="00370219"/>
    <w:rsid w:val="0037133B"/>
    <w:rsid w:val="00371D54"/>
    <w:rsid w:val="0037223C"/>
    <w:rsid w:val="00373533"/>
    <w:rsid w:val="00373712"/>
    <w:rsid w:val="003742D4"/>
    <w:rsid w:val="00374BAA"/>
    <w:rsid w:val="003754F9"/>
    <w:rsid w:val="00380282"/>
    <w:rsid w:val="0038095B"/>
    <w:rsid w:val="00381972"/>
    <w:rsid w:val="00382B0A"/>
    <w:rsid w:val="00382F37"/>
    <w:rsid w:val="00383988"/>
    <w:rsid w:val="00384371"/>
    <w:rsid w:val="0038518C"/>
    <w:rsid w:val="003864EE"/>
    <w:rsid w:val="00386671"/>
    <w:rsid w:val="0038667E"/>
    <w:rsid w:val="00386FA4"/>
    <w:rsid w:val="00387D15"/>
    <w:rsid w:val="00390021"/>
    <w:rsid w:val="00390321"/>
    <w:rsid w:val="00390DBB"/>
    <w:rsid w:val="003913D4"/>
    <w:rsid w:val="00391477"/>
    <w:rsid w:val="003915CA"/>
    <w:rsid w:val="00391B10"/>
    <w:rsid w:val="00392281"/>
    <w:rsid w:val="00392293"/>
    <w:rsid w:val="00392CB1"/>
    <w:rsid w:val="0039322E"/>
    <w:rsid w:val="003938E3"/>
    <w:rsid w:val="00394129"/>
    <w:rsid w:val="003942EC"/>
    <w:rsid w:val="00394CEB"/>
    <w:rsid w:val="00394D77"/>
    <w:rsid w:val="00395D9F"/>
    <w:rsid w:val="00396011"/>
    <w:rsid w:val="00396283"/>
    <w:rsid w:val="00396852"/>
    <w:rsid w:val="003976AE"/>
    <w:rsid w:val="003A02AC"/>
    <w:rsid w:val="003A0793"/>
    <w:rsid w:val="003A098D"/>
    <w:rsid w:val="003A1183"/>
    <w:rsid w:val="003A1765"/>
    <w:rsid w:val="003A1EA3"/>
    <w:rsid w:val="003A1F28"/>
    <w:rsid w:val="003A2430"/>
    <w:rsid w:val="003A24A7"/>
    <w:rsid w:val="003A2CC1"/>
    <w:rsid w:val="003A2CD8"/>
    <w:rsid w:val="003A3491"/>
    <w:rsid w:val="003A3998"/>
    <w:rsid w:val="003A4475"/>
    <w:rsid w:val="003A55C0"/>
    <w:rsid w:val="003A56F1"/>
    <w:rsid w:val="003A5AFF"/>
    <w:rsid w:val="003A5D53"/>
    <w:rsid w:val="003A5FA6"/>
    <w:rsid w:val="003A6257"/>
    <w:rsid w:val="003A64F8"/>
    <w:rsid w:val="003A6B08"/>
    <w:rsid w:val="003A6EDB"/>
    <w:rsid w:val="003A7589"/>
    <w:rsid w:val="003A7D1C"/>
    <w:rsid w:val="003B1E0F"/>
    <w:rsid w:val="003B27EB"/>
    <w:rsid w:val="003B41A8"/>
    <w:rsid w:val="003B47C6"/>
    <w:rsid w:val="003B48D7"/>
    <w:rsid w:val="003B4F3F"/>
    <w:rsid w:val="003B59A4"/>
    <w:rsid w:val="003B5AB9"/>
    <w:rsid w:val="003B620B"/>
    <w:rsid w:val="003B641C"/>
    <w:rsid w:val="003B6CAA"/>
    <w:rsid w:val="003B7034"/>
    <w:rsid w:val="003B7855"/>
    <w:rsid w:val="003C12FA"/>
    <w:rsid w:val="003C179A"/>
    <w:rsid w:val="003C19F5"/>
    <w:rsid w:val="003C1E88"/>
    <w:rsid w:val="003C28D5"/>
    <w:rsid w:val="003C2D44"/>
    <w:rsid w:val="003C2DCC"/>
    <w:rsid w:val="003C3242"/>
    <w:rsid w:val="003C3E3C"/>
    <w:rsid w:val="003C4B63"/>
    <w:rsid w:val="003C4D27"/>
    <w:rsid w:val="003C50DE"/>
    <w:rsid w:val="003C5892"/>
    <w:rsid w:val="003C5E08"/>
    <w:rsid w:val="003C61AB"/>
    <w:rsid w:val="003C6470"/>
    <w:rsid w:val="003C6C48"/>
    <w:rsid w:val="003C6C6E"/>
    <w:rsid w:val="003C6FC0"/>
    <w:rsid w:val="003C7626"/>
    <w:rsid w:val="003C7808"/>
    <w:rsid w:val="003C7AD3"/>
    <w:rsid w:val="003D00CF"/>
    <w:rsid w:val="003D00D8"/>
    <w:rsid w:val="003D1676"/>
    <w:rsid w:val="003D1700"/>
    <w:rsid w:val="003D1EF8"/>
    <w:rsid w:val="003D2AC6"/>
    <w:rsid w:val="003D3216"/>
    <w:rsid w:val="003D39AC"/>
    <w:rsid w:val="003D41B2"/>
    <w:rsid w:val="003D46B3"/>
    <w:rsid w:val="003D47D2"/>
    <w:rsid w:val="003D482A"/>
    <w:rsid w:val="003D4BB3"/>
    <w:rsid w:val="003D5150"/>
    <w:rsid w:val="003D56EF"/>
    <w:rsid w:val="003D5DB5"/>
    <w:rsid w:val="003D6413"/>
    <w:rsid w:val="003D6BA0"/>
    <w:rsid w:val="003D6FA6"/>
    <w:rsid w:val="003D70E5"/>
    <w:rsid w:val="003D746F"/>
    <w:rsid w:val="003D7867"/>
    <w:rsid w:val="003E0313"/>
    <w:rsid w:val="003E0A34"/>
    <w:rsid w:val="003E16BF"/>
    <w:rsid w:val="003E21B7"/>
    <w:rsid w:val="003E2210"/>
    <w:rsid w:val="003E228C"/>
    <w:rsid w:val="003E5482"/>
    <w:rsid w:val="003E60DF"/>
    <w:rsid w:val="003E653C"/>
    <w:rsid w:val="003E6689"/>
    <w:rsid w:val="003F00C7"/>
    <w:rsid w:val="003F07C6"/>
    <w:rsid w:val="003F08AE"/>
    <w:rsid w:val="003F0A0F"/>
    <w:rsid w:val="003F15C0"/>
    <w:rsid w:val="003F176E"/>
    <w:rsid w:val="003F1A8D"/>
    <w:rsid w:val="003F23A8"/>
    <w:rsid w:val="003F2DFE"/>
    <w:rsid w:val="003F32A2"/>
    <w:rsid w:val="003F4936"/>
    <w:rsid w:val="003F4981"/>
    <w:rsid w:val="003F4BE8"/>
    <w:rsid w:val="003F5707"/>
    <w:rsid w:val="003F59CF"/>
    <w:rsid w:val="003F5EE0"/>
    <w:rsid w:val="003F7351"/>
    <w:rsid w:val="003F7CA2"/>
    <w:rsid w:val="0040063B"/>
    <w:rsid w:val="00400C44"/>
    <w:rsid w:val="004018A1"/>
    <w:rsid w:val="00401CD7"/>
    <w:rsid w:val="00401CF8"/>
    <w:rsid w:val="0040216B"/>
    <w:rsid w:val="004022E6"/>
    <w:rsid w:val="004025CA"/>
    <w:rsid w:val="00402889"/>
    <w:rsid w:val="00402994"/>
    <w:rsid w:val="00402AA8"/>
    <w:rsid w:val="00402B6B"/>
    <w:rsid w:val="00402D17"/>
    <w:rsid w:val="0040316E"/>
    <w:rsid w:val="004034D3"/>
    <w:rsid w:val="00403711"/>
    <w:rsid w:val="00404334"/>
    <w:rsid w:val="00404DE1"/>
    <w:rsid w:val="004051B7"/>
    <w:rsid w:val="0040544F"/>
    <w:rsid w:val="00405D40"/>
    <w:rsid w:val="00405ECC"/>
    <w:rsid w:val="004072B9"/>
    <w:rsid w:val="0040758D"/>
    <w:rsid w:val="00407A79"/>
    <w:rsid w:val="00407CD7"/>
    <w:rsid w:val="00407E54"/>
    <w:rsid w:val="00407EC6"/>
    <w:rsid w:val="00410059"/>
    <w:rsid w:val="004109EC"/>
    <w:rsid w:val="00410A77"/>
    <w:rsid w:val="004111C8"/>
    <w:rsid w:val="00411503"/>
    <w:rsid w:val="0041167A"/>
    <w:rsid w:val="0041189B"/>
    <w:rsid w:val="00411BAE"/>
    <w:rsid w:val="00411D76"/>
    <w:rsid w:val="00412169"/>
    <w:rsid w:val="00412222"/>
    <w:rsid w:val="004128BE"/>
    <w:rsid w:val="004134A7"/>
    <w:rsid w:val="004146BA"/>
    <w:rsid w:val="0041506E"/>
    <w:rsid w:val="00415FBF"/>
    <w:rsid w:val="0041603F"/>
    <w:rsid w:val="004164AA"/>
    <w:rsid w:val="00416A37"/>
    <w:rsid w:val="00417400"/>
    <w:rsid w:val="004175B5"/>
    <w:rsid w:val="0041787B"/>
    <w:rsid w:val="00417FA9"/>
    <w:rsid w:val="00420560"/>
    <w:rsid w:val="00420782"/>
    <w:rsid w:val="0042089C"/>
    <w:rsid w:val="00421C2C"/>
    <w:rsid w:val="00422B68"/>
    <w:rsid w:val="00423186"/>
    <w:rsid w:val="004243C0"/>
    <w:rsid w:val="004250E2"/>
    <w:rsid w:val="00425554"/>
    <w:rsid w:val="0042594F"/>
    <w:rsid w:val="00425EC6"/>
    <w:rsid w:val="0042635C"/>
    <w:rsid w:val="00426980"/>
    <w:rsid w:val="00426A74"/>
    <w:rsid w:val="00426A85"/>
    <w:rsid w:val="00426C80"/>
    <w:rsid w:val="00426E8B"/>
    <w:rsid w:val="00426FCD"/>
    <w:rsid w:val="004275FC"/>
    <w:rsid w:val="00427694"/>
    <w:rsid w:val="00427AFE"/>
    <w:rsid w:val="00427B70"/>
    <w:rsid w:val="00427BB2"/>
    <w:rsid w:val="0043129A"/>
    <w:rsid w:val="00431816"/>
    <w:rsid w:val="0043267A"/>
    <w:rsid w:val="00432B37"/>
    <w:rsid w:val="004334A6"/>
    <w:rsid w:val="004339B1"/>
    <w:rsid w:val="00434478"/>
    <w:rsid w:val="00434C3C"/>
    <w:rsid w:val="00434FEA"/>
    <w:rsid w:val="00435C71"/>
    <w:rsid w:val="00436A8B"/>
    <w:rsid w:val="00436BD7"/>
    <w:rsid w:val="00437313"/>
    <w:rsid w:val="00437700"/>
    <w:rsid w:val="004402A1"/>
    <w:rsid w:val="00440E56"/>
    <w:rsid w:val="004416B1"/>
    <w:rsid w:val="00441D9A"/>
    <w:rsid w:val="004427A7"/>
    <w:rsid w:val="004431F4"/>
    <w:rsid w:val="004433FE"/>
    <w:rsid w:val="00443C72"/>
    <w:rsid w:val="00443EF2"/>
    <w:rsid w:val="0044436E"/>
    <w:rsid w:val="00444D0A"/>
    <w:rsid w:val="0044510E"/>
    <w:rsid w:val="00445697"/>
    <w:rsid w:val="00446A55"/>
    <w:rsid w:val="0044705F"/>
    <w:rsid w:val="00447098"/>
    <w:rsid w:val="004477E6"/>
    <w:rsid w:val="0045019E"/>
    <w:rsid w:val="00450BF5"/>
    <w:rsid w:val="00450F28"/>
    <w:rsid w:val="00451CFA"/>
    <w:rsid w:val="00451EC3"/>
    <w:rsid w:val="00451FCE"/>
    <w:rsid w:val="004525AB"/>
    <w:rsid w:val="004536A8"/>
    <w:rsid w:val="00453D1A"/>
    <w:rsid w:val="004553B3"/>
    <w:rsid w:val="0045548D"/>
    <w:rsid w:val="00455936"/>
    <w:rsid w:val="00455BFF"/>
    <w:rsid w:val="00455EEF"/>
    <w:rsid w:val="0045716B"/>
    <w:rsid w:val="00457888"/>
    <w:rsid w:val="00457951"/>
    <w:rsid w:val="004601D5"/>
    <w:rsid w:val="00461BBC"/>
    <w:rsid w:val="00462210"/>
    <w:rsid w:val="00462233"/>
    <w:rsid w:val="00462356"/>
    <w:rsid w:val="00462530"/>
    <w:rsid w:val="00462599"/>
    <w:rsid w:val="0046287A"/>
    <w:rsid w:val="004628BB"/>
    <w:rsid w:val="0046327F"/>
    <w:rsid w:val="004640CB"/>
    <w:rsid w:val="004643A0"/>
    <w:rsid w:val="00464BE2"/>
    <w:rsid w:val="0046506C"/>
    <w:rsid w:val="004656DC"/>
    <w:rsid w:val="00465C79"/>
    <w:rsid w:val="00465CB8"/>
    <w:rsid w:val="0046611F"/>
    <w:rsid w:val="004675C4"/>
    <w:rsid w:val="0047025A"/>
    <w:rsid w:val="00470A42"/>
    <w:rsid w:val="00470FF5"/>
    <w:rsid w:val="004721E9"/>
    <w:rsid w:val="004732B3"/>
    <w:rsid w:val="004741AA"/>
    <w:rsid w:val="0047530C"/>
    <w:rsid w:val="00475344"/>
    <w:rsid w:val="00475C01"/>
    <w:rsid w:val="004761DA"/>
    <w:rsid w:val="0047690C"/>
    <w:rsid w:val="0047794F"/>
    <w:rsid w:val="004804B6"/>
    <w:rsid w:val="00481330"/>
    <w:rsid w:val="00481576"/>
    <w:rsid w:val="00483C55"/>
    <w:rsid w:val="00483F72"/>
    <w:rsid w:val="00484AAB"/>
    <w:rsid w:val="00484E4D"/>
    <w:rsid w:val="004852B7"/>
    <w:rsid w:val="004857A7"/>
    <w:rsid w:val="00485B1E"/>
    <w:rsid w:val="00485E62"/>
    <w:rsid w:val="00485F86"/>
    <w:rsid w:val="00486698"/>
    <w:rsid w:val="004868E4"/>
    <w:rsid w:val="00486B4D"/>
    <w:rsid w:val="004872CB"/>
    <w:rsid w:val="004872EF"/>
    <w:rsid w:val="00487D8A"/>
    <w:rsid w:val="00487FD0"/>
    <w:rsid w:val="004900BD"/>
    <w:rsid w:val="004906E8"/>
    <w:rsid w:val="00490855"/>
    <w:rsid w:val="004927EC"/>
    <w:rsid w:val="00492819"/>
    <w:rsid w:val="00494207"/>
    <w:rsid w:val="00495BBB"/>
    <w:rsid w:val="0049699D"/>
    <w:rsid w:val="00497A01"/>
    <w:rsid w:val="00497DA9"/>
    <w:rsid w:val="004A012B"/>
    <w:rsid w:val="004A0A2C"/>
    <w:rsid w:val="004A0B2F"/>
    <w:rsid w:val="004A0DE5"/>
    <w:rsid w:val="004A146B"/>
    <w:rsid w:val="004A148B"/>
    <w:rsid w:val="004A14C9"/>
    <w:rsid w:val="004A36D8"/>
    <w:rsid w:val="004A3D03"/>
    <w:rsid w:val="004A45E9"/>
    <w:rsid w:val="004A4A68"/>
    <w:rsid w:val="004A5159"/>
    <w:rsid w:val="004A518C"/>
    <w:rsid w:val="004A537C"/>
    <w:rsid w:val="004A5721"/>
    <w:rsid w:val="004A5F83"/>
    <w:rsid w:val="004A628B"/>
    <w:rsid w:val="004A63CD"/>
    <w:rsid w:val="004A677B"/>
    <w:rsid w:val="004A70E6"/>
    <w:rsid w:val="004A75A1"/>
    <w:rsid w:val="004A7817"/>
    <w:rsid w:val="004B020F"/>
    <w:rsid w:val="004B0639"/>
    <w:rsid w:val="004B0A6C"/>
    <w:rsid w:val="004B1B50"/>
    <w:rsid w:val="004B1DC8"/>
    <w:rsid w:val="004B1DD3"/>
    <w:rsid w:val="004B36C5"/>
    <w:rsid w:val="004B37D7"/>
    <w:rsid w:val="004B42C7"/>
    <w:rsid w:val="004B52A7"/>
    <w:rsid w:val="004B6814"/>
    <w:rsid w:val="004B6B2C"/>
    <w:rsid w:val="004B6B76"/>
    <w:rsid w:val="004B7199"/>
    <w:rsid w:val="004B7643"/>
    <w:rsid w:val="004B7671"/>
    <w:rsid w:val="004C0444"/>
    <w:rsid w:val="004C0D9A"/>
    <w:rsid w:val="004C17ED"/>
    <w:rsid w:val="004C1BCF"/>
    <w:rsid w:val="004C2566"/>
    <w:rsid w:val="004C2979"/>
    <w:rsid w:val="004C2A93"/>
    <w:rsid w:val="004C36D8"/>
    <w:rsid w:val="004C4467"/>
    <w:rsid w:val="004C47CB"/>
    <w:rsid w:val="004C4F58"/>
    <w:rsid w:val="004C4FA4"/>
    <w:rsid w:val="004C50C3"/>
    <w:rsid w:val="004C51E8"/>
    <w:rsid w:val="004C7456"/>
    <w:rsid w:val="004C7D06"/>
    <w:rsid w:val="004D1349"/>
    <w:rsid w:val="004D1660"/>
    <w:rsid w:val="004D2217"/>
    <w:rsid w:val="004D2472"/>
    <w:rsid w:val="004D28EE"/>
    <w:rsid w:val="004D31E3"/>
    <w:rsid w:val="004D33B0"/>
    <w:rsid w:val="004D53B1"/>
    <w:rsid w:val="004D5BE4"/>
    <w:rsid w:val="004D6A0B"/>
    <w:rsid w:val="004D72B6"/>
    <w:rsid w:val="004D7350"/>
    <w:rsid w:val="004D7CD6"/>
    <w:rsid w:val="004E127D"/>
    <w:rsid w:val="004E15DC"/>
    <w:rsid w:val="004E1777"/>
    <w:rsid w:val="004E1FCA"/>
    <w:rsid w:val="004E2450"/>
    <w:rsid w:val="004E2C2F"/>
    <w:rsid w:val="004E35B8"/>
    <w:rsid w:val="004E368E"/>
    <w:rsid w:val="004E3CE7"/>
    <w:rsid w:val="004E4CBB"/>
    <w:rsid w:val="004E4DBA"/>
    <w:rsid w:val="004E5596"/>
    <w:rsid w:val="004E5978"/>
    <w:rsid w:val="004F0443"/>
    <w:rsid w:val="004F0572"/>
    <w:rsid w:val="004F09D2"/>
    <w:rsid w:val="004F0AB6"/>
    <w:rsid w:val="004F1D37"/>
    <w:rsid w:val="004F2D58"/>
    <w:rsid w:val="004F353F"/>
    <w:rsid w:val="004F37B6"/>
    <w:rsid w:val="004F3B0F"/>
    <w:rsid w:val="004F3D6E"/>
    <w:rsid w:val="004F4089"/>
    <w:rsid w:val="004F415E"/>
    <w:rsid w:val="004F49D4"/>
    <w:rsid w:val="004F53CC"/>
    <w:rsid w:val="004F5A91"/>
    <w:rsid w:val="004F5ADC"/>
    <w:rsid w:val="004F5CDE"/>
    <w:rsid w:val="004F6966"/>
    <w:rsid w:val="004F6AC0"/>
    <w:rsid w:val="004F7EA6"/>
    <w:rsid w:val="00500891"/>
    <w:rsid w:val="005012A0"/>
    <w:rsid w:val="0050173B"/>
    <w:rsid w:val="0050362D"/>
    <w:rsid w:val="00504205"/>
    <w:rsid w:val="00505991"/>
    <w:rsid w:val="005061ED"/>
    <w:rsid w:val="005063F3"/>
    <w:rsid w:val="00506DFE"/>
    <w:rsid w:val="005072AC"/>
    <w:rsid w:val="00510E38"/>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600F"/>
    <w:rsid w:val="00516E6E"/>
    <w:rsid w:val="005176E9"/>
    <w:rsid w:val="0051796F"/>
    <w:rsid w:val="00517A58"/>
    <w:rsid w:val="00517AEA"/>
    <w:rsid w:val="00517E6F"/>
    <w:rsid w:val="00520A67"/>
    <w:rsid w:val="00520C0C"/>
    <w:rsid w:val="00521668"/>
    <w:rsid w:val="005219D8"/>
    <w:rsid w:val="0052240D"/>
    <w:rsid w:val="00522837"/>
    <w:rsid w:val="00523A01"/>
    <w:rsid w:val="00523F8F"/>
    <w:rsid w:val="005247ED"/>
    <w:rsid w:val="00525194"/>
    <w:rsid w:val="0052566D"/>
    <w:rsid w:val="00526475"/>
    <w:rsid w:val="00526F19"/>
    <w:rsid w:val="005271FA"/>
    <w:rsid w:val="00530379"/>
    <w:rsid w:val="0053041A"/>
    <w:rsid w:val="00530E79"/>
    <w:rsid w:val="0053158C"/>
    <w:rsid w:val="00531A2C"/>
    <w:rsid w:val="00532693"/>
    <w:rsid w:val="0053310A"/>
    <w:rsid w:val="005332F5"/>
    <w:rsid w:val="005338F7"/>
    <w:rsid w:val="00533A40"/>
    <w:rsid w:val="00533B68"/>
    <w:rsid w:val="00534897"/>
    <w:rsid w:val="00534D3B"/>
    <w:rsid w:val="00534D9A"/>
    <w:rsid w:val="005353BF"/>
    <w:rsid w:val="00535D37"/>
    <w:rsid w:val="0053664C"/>
    <w:rsid w:val="005368B2"/>
    <w:rsid w:val="00536E09"/>
    <w:rsid w:val="005375C7"/>
    <w:rsid w:val="00537783"/>
    <w:rsid w:val="005378C1"/>
    <w:rsid w:val="00537D16"/>
    <w:rsid w:val="00537E49"/>
    <w:rsid w:val="00540197"/>
    <w:rsid w:val="005409AE"/>
    <w:rsid w:val="0054112C"/>
    <w:rsid w:val="00541FAD"/>
    <w:rsid w:val="0054221A"/>
    <w:rsid w:val="00542862"/>
    <w:rsid w:val="00542CE1"/>
    <w:rsid w:val="00542DD4"/>
    <w:rsid w:val="0054309B"/>
    <w:rsid w:val="0054337A"/>
    <w:rsid w:val="00543520"/>
    <w:rsid w:val="00543FF9"/>
    <w:rsid w:val="0054401A"/>
    <w:rsid w:val="0054555B"/>
    <w:rsid w:val="00546058"/>
    <w:rsid w:val="00546F0A"/>
    <w:rsid w:val="0054733D"/>
    <w:rsid w:val="00547779"/>
    <w:rsid w:val="005500AB"/>
    <w:rsid w:val="00550161"/>
    <w:rsid w:val="005501AF"/>
    <w:rsid w:val="00550DAC"/>
    <w:rsid w:val="005523D0"/>
    <w:rsid w:val="0055273B"/>
    <w:rsid w:val="00553477"/>
    <w:rsid w:val="0055394E"/>
    <w:rsid w:val="00553E90"/>
    <w:rsid w:val="005548F0"/>
    <w:rsid w:val="00554C1D"/>
    <w:rsid w:val="00554C3C"/>
    <w:rsid w:val="00554C9C"/>
    <w:rsid w:val="00554CF5"/>
    <w:rsid w:val="00555674"/>
    <w:rsid w:val="005559A0"/>
    <w:rsid w:val="005561C7"/>
    <w:rsid w:val="005562BE"/>
    <w:rsid w:val="00556B67"/>
    <w:rsid w:val="00557FE0"/>
    <w:rsid w:val="00560B2E"/>
    <w:rsid w:val="00560F4A"/>
    <w:rsid w:val="005615E3"/>
    <w:rsid w:val="00562EAC"/>
    <w:rsid w:val="005645A7"/>
    <w:rsid w:val="005647ED"/>
    <w:rsid w:val="00565522"/>
    <w:rsid w:val="005657CF"/>
    <w:rsid w:val="00565B84"/>
    <w:rsid w:val="00565B8F"/>
    <w:rsid w:val="00566EE5"/>
    <w:rsid w:val="005673A0"/>
    <w:rsid w:val="00567781"/>
    <w:rsid w:val="00570B50"/>
    <w:rsid w:val="00570DA9"/>
    <w:rsid w:val="00571ED1"/>
    <w:rsid w:val="00572271"/>
    <w:rsid w:val="00572696"/>
    <w:rsid w:val="00573197"/>
    <w:rsid w:val="00573F95"/>
    <w:rsid w:val="0057530C"/>
    <w:rsid w:val="0057557A"/>
    <w:rsid w:val="005759B9"/>
    <w:rsid w:val="005762FE"/>
    <w:rsid w:val="00576704"/>
    <w:rsid w:val="0057684C"/>
    <w:rsid w:val="00576974"/>
    <w:rsid w:val="0057760D"/>
    <w:rsid w:val="0057789B"/>
    <w:rsid w:val="005814F1"/>
    <w:rsid w:val="00581712"/>
    <w:rsid w:val="005817C1"/>
    <w:rsid w:val="00581880"/>
    <w:rsid w:val="00581A6F"/>
    <w:rsid w:val="00581AA9"/>
    <w:rsid w:val="00581F68"/>
    <w:rsid w:val="00581FB2"/>
    <w:rsid w:val="00582401"/>
    <w:rsid w:val="00582C8E"/>
    <w:rsid w:val="00583275"/>
    <w:rsid w:val="005837E2"/>
    <w:rsid w:val="00583EA9"/>
    <w:rsid w:val="005849EB"/>
    <w:rsid w:val="00584AEA"/>
    <w:rsid w:val="00584C98"/>
    <w:rsid w:val="00584CE6"/>
    <w:rsid w:val="005857ED"/>
    <w:rsid w:val="00586942"/>
    <w:rsid w:val="00587387"/>
    <w:rsid w:val="00587A2B"/>
    <w:rsid w:val="00587D9B"/>
    <w:rsid w:val="00587F91"/>
    <w:rsid w:val="0059036E"/>
    <w:rsid w:val="00590857"/>
    <w:rsid w:val="0059094C"/>
    <w:rsid w:val="00591728"/>
    <w:rsid w:val="0059354A"/>
    <w:rsid w:val="005938A0"/>
    <w:rsid w:val="005939F4"/>
    <w:rsid w:val="00593C8B"/>
    <w:rsid w:val="00593DCC"/>
    <w:rsid w:val="0059407E"/>
    <w:rsid w:val="005941EF"/>
    <w:rsid w:val="005947A9"/>
    <w:rsid w:val="00594D8D"/>
    <w:rsid w:val="00594F1D"/>
    <w:rsid w:val="00594FB9"/>
    <w:rsid w:val="00595CB9"/>
    <w:rsid w:val="00595EA4"/>
    <w:rsid w:val="00596C03"/>
    <w:rsid w:val="00597332"/>
    <w:rsid w:val="00597810"/>
    <w:rsid w:val="005979AD"/>
    <w:rsid w:val="00597B18"/>
    <w:rsid w:val="00597EA7"/>
    <w:rsid w:val="005A0348"/>
    <w:rsid w:val="005A04E9"/>
    <w:rsid w:val="005A050B"/>
    <w:rsid w:val="005A05F1"/>
    <w:rsid w:val="005A1948"/>
    <w:rsid w:val="005A19A6"/>
    <w:rsid w:val="005A2763"/>
    <w:rsid w:val="005A2B4E"/>
    <w:rsid w:val="005A377F"/>
    <w:rsid w:val="005A3ACE"/>
    <w:rsid w:val="005A44EF"/>
    <w:rsid w:val="005A470C"/>
    <w:rsid w:val="005A5C60"/>
    <w:rsid w:val="005A5DEC"/>
    <w:rsid w:val="005A6AA1"/>
    <w:rsid w:val="005A6BE8"/>
    <w:rsid w:val="005A716B"/>
    <w:rsid w:val="005B04D8"/>
    <w:rsid w:val="005B112E"/>
    <w:rsid w:val="005B1979"/>
    <w:rsid w:val="005B1B0C"/>
    <w:rsid w:val="005B1D90"/>
    <w:rsid w:val="005B1EF2"/>
    <w:rsid w:val="005B2021"/>
    <w:rsid w:val="005B3BEE"/>
    <w:rsid w:val="005B41CC"/>
    <w:rsid w:val="005B510B"/>
    <w:rsid w:val="005B6280"/>
    <w:rsid w:val="005B7101"/>
    <w:rsid w:val="005B7637"/>
    <w:rsid w:val="005C0458"/>
    <w:rsid w:val="005C04DD"/>
    <w:rsid w:val="005C0712"/>
    <w:rsid w:val="005C07C0"/>
    <w:rsid w:val="005C0C0D"/>
    <w:rsid w:val="005C19BD"/>
    <w:rsid w:val="005C1A1B"/>
    <w:rsid w:val="005C275B"/>
    <w:rsid w:val="005C2BCE"/>
    <w:rsid w:val="005C30BA"/>
    <w:rsid w:val="005C3647"/>
    <w:rsid w:val="005C3684"/>
    <w:rsid w:val="005C393A"/>
    <w:rsid w:val="005C39AB"/>
    <w:rsid w:val="005C3B6C"/>
    <w:rsid w:val="005C3DA2"/>
    <w:rsid w:val="005C432F"/>
    <w:rsid w:val="005C45D3"/>
    <w:rsid w:val="005C47C1"/>
    <w:rsid w:val="005C65D3"/>
    <w:rsid w:val="005C7109"/>
    <w:rsid w:val="005C73F3"/>
    <w:rsid w:val="005C783F"/>
    <w:rsid w:val="005C7D5D"/>
    <w:rsid w:val="005D0203"/>
    <w:rsid w:val="005D05CA"/>
    <w:rsid w:val="005D079B"/>
    <w:rsid w:val="005D0970"/>
    <w:rsid w:val="005D0C70"/>
    <w:rsid w:val="005D1127"/>
    <w:rsid w:val="005D2035"/>
    <w:rsid w:val="005D20DA"/>
    <w:rsid w:val="005D212F"/>
    <w:rsid w:val="005D2298"/>
    <w:rsid w:val="005D27D8"/>
    <w:rsid w:val="005D2F2C"/>
    <w:rsid w:val="005D31EE"/>
    <w:rsid w:val="005D33FB"/>
    <w:rsid w:val="005D368B"/>
    <w:rsid w:val="005D3C26"/>
    <w:rsid w:val="005D470E"/>
    <w:rsid w:val="005D5162"/>
    <w:rsid w:val="005D642E"/>
    <w:rsid w:val="005D7184"/>
    <w:rsid w:val="005D72FA"/>
    <w:rsid w:val="005E00E6"/>
    <w:rsid w:val="005E019C"/>
    <w:rsid w:val="005E0514"/>
    <w:rsid w:val="005E0854"/>
    <w:rsid w:val="005E1D0E"/>
    <w:rsid w:val="005E1D41"/>
    <w:rsid w:val="005E1E50"/>
    <w:rsid w:val="005E2773"/>
    <w:rsid w:val="005E2C05"/>
    <w:rsid w:val="005E3028"/>
    <w:rsid w:val="005E32B7"/>
    <w:rsid w:val="005E3F05"/>
    <w:rsid w:val="005E44F8"/>
    <w:rsid w:val="005E500F"/>
    <w:rsid w:val="005E52D0"/>
    <w:rsid w:val="005E5D41"/>
    <w:rsid w:val="005E5F16"/>
    <w:rsid w:val="005E611E"/>
    <w:rsid w:val="005E67BE"/>
    <w:rsid w:val="005E6C9A"/>
    <w:rsid w:val="005E6EE5"/>
    <w:rsid w:val="005F060D"/>
    <w:rsid w:val="005F1AE0"/>
    <w:rsid w:val="005F1F12"/>
    <w:rsid w:val="005F20EF"/>
    <w:rsid w:val="005F2C09"/>
    <w:rsid w:val="005F32BB"/>
    <w:rsid w:val="005F339B"/>
    <w:rsid w:val="005F396E"/>
    <w:rsid w:val="005F3EBF"/>
    <w:rsid w:val="005F41DB"/>
    <w:rsid w:val="005F44D1"/>
    <w:rsid w:val="005F4A7D"/>
    <w:rsid w:val="005F4E62"/>
    <w:rsid w:val="005F540E"/>
    <w:rsid w:val="005F545F"/>
    <w:rsid w:val="005F595D"/>
    <w:rsid w:val="005F5C37"/>
    <w:rsid w:val="005F631C"/>
    <w:rsid w:val="005F6BB6"/>
    <w:rsid w:val="005F6E7D"/>
    <w:rsid w:val="00600163"/>
    <w:rsid w:val="0060038F"/>
    <w:rsid w:val="00600BAE"/>
    <w:rsid w:val="00601558"/>
    <w:rsid w:val="00601E21"/>
    <w:rsid w:val="00602487"/>
    <w:rsid w:val="00603117"/>
    <w:rsid w:val="00604B46"/>
    <w:rsid w:val="00604C0A"/>
    <w:rsid w:val="00605173"/>
    <w:rsid w:val="006055C8"/>
    <w:rsid w:val="00605A21"/>
    <w:rsid w:val="00606FEF"/>
    <w:rsid w:val="00607379"/>
    <w:rsid w:val="006103C1"/>
    <w:rsid w:val="0061069B"/>
    <w:rsid w:val="00610D50"/>
    <w:rsid w:val="006110AB"/>
    <w:rsid w:val="00611429"/>
    <w:rsid w:val="006115A1"/>
    <w:rsid w:val="006116EE"/>
    <w:rsid w:val="00611BB0"/>
    <w:rsid w:val="00611F2C"/>
    <w:rsid w:val="0061210E"/>
    <w:rsid w:val="00612135"/>
    <w:rsid w:val="00612227"/>
    <w:rsid w:val="00612C18"/>
    <w:rsid w:val="0061483D"/>
    <w:rsid w:val="00614A6A"/>
    <w:rsid w:val="00614ED7"/>
    <w:rsid w:val="00615132"/>
    <w:rsid w:val="00616206"/>
    <w:rsid w:val="00616250"/>
    <w:rsid w:val="0061702E"/>
    <w:rsid w:val="00617251"/>
    <w:rsid w:val="006205D4"/>
    <w:rsid w:val="0062101C"/>
    <w:rsid w:val="00621269"/>
    <w:rsid w:val="00622014"/>
    <w:rsid w:val="0062277F"/>
    <w:rsid w:val="00622DA8"/>
    <w:rsid w:val="00623162"/>
    <w:rsid w:val="006233C7"/>
    <w:rsid w:val="0062365A"/>
    <w:rsid w:val="006237C6"/>
    <w:rsid w:val="00623C90"/>
    <w:rsid w:val="0062422B"/>
    <w:rsid w:val="00624A5E"/>
    <w:rsid w:val="0062593E"/>
    <w:rsid w:val="00625E84"/>
    <w:rsid w:val="0062681C"/>
    <w:rsid w:val="00627332"/>
    <w:rsid w:val="00627566"/>
    <w:rsid w:val="006279F5"/>
    <w:rsid w:val="00627FDD"/>
    <w:rsid w:val="00630E3E"/>
    <w:rsid w:val="00630FA2"/>
    <w:rsid w:val="0063114E"/>
    <w:rsid w:val="00631AB4"/>
    <w:rsid w:val="00631C87"/>
    <w:rsid w:val="00631F4A"/>
    <w:rsid w:val="0063214C"/>
    <w:rsid w:val="006324D7"/>
    <w:rsid w:val="00632902"/>
    <w:rsid w:val="006329F6"/>
    <w:rsid w:val="0063339B"/>
    <w:rsid w:val="00633C53"/>
    <w:rsid w:val="00634237"/>
    <w:rsid w:val="0063433B"/>
    <w:rsid w:val="006348E8"/>
    <w:rsid w:val="006348F4"/>
    <w:rsid w:val="00635047"/>
    <w:rsid w:val="00635302"/>
    <w:rsid w:val="00635910"/>
    <w:rsid w:val="00635B92"/>
    <w:rsid w:val="00636BC5"/>
    <w:rsid w:val="00636F2E"/>
    <w:rsid w:val="00637342"/>
    <w:rsid w:val="0063754D"/>
    <w:rsid w:val="006375A9"/>
    <w:rsid w:val="006378D3"/>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CB4"/>
    <w:rsid w:val="00645F71"/>
    <w:rsid w:val="0064685B"/>
    <w:rsid w:val="00646BAA"/>
    <w:rsid w:val="00647630"/>
    <w:rsid w:val="00647E2B"/>
    <w:rsid w:val="00650063"/>
    <w:rsid w:val="00650C6F"/>
    <w:rsid w:val="00651217"/>
    <w:rsid w:val="00652B22"/>
    <w:rsid w:val="00652DB2"/>
    <w:rsid w:val="0065374F"/>
    <w:rsid w:val="00653B67"/>
    <w:rsid w:val="00654E24"/>
    <w:rsid w:val="00655180"/>
    <w:rsid w:val="00655392"/>
    <w:rsid w:val="00655724"/>
    <w:rsid w:val="00655726"/>
    <w:rsid w:val="00655735"/>
    <w:rsid w:val="00656D07"/>
    <w:rsid w:val="00657BEB"/>
    <w:rsid w:val="0066099B"/>
    <w:rsid w:val="00661ABC"/>
    <w:rsid w:val="00661B0D"/>
    <w:rsid w:val="00661B4C"/>
    <w:rsid w:val="00663005"/>
    <w:rsid w:val="006634F5"/>
    <w:rsid w:val="0066362D"/>
    <w:rsid w:val="00663633"/>
    <w:rsid w:val="006637AE"/>
    <w:rsid w:val="0066419B"/>
    <w:rsid w:val="006646F4"/>
    <w:rsid w:val="00664C81"/>
    <w:rsid w:val="006655F9"/>
    <w:rsid w:val="006656D9"/>
    <w:rsid w:val="00665762"/>
    <w:rsid w:val="006664AE"/>
    <w:rsid w:val="00666E12"/>
    <w:rsid w:val="00667A2A"/>
    <w:rsid w:val="006712DD"/>
    <w:rsid w:val="00671929"/>
    <w:rsid w:val="00671B36"/>
    <w:rsid w:val="006720D9"/>
    <w:rsid w:val="00672D93"/>
    <w:rsid w:val="006735A4"/>
    <w:rsid w:val="0067380B"/>
    <w:rsid w:val="00675C98"/>
    <w:rsid w:val="006761FD"/>
    <w:rsid w:val="006770CF"/>
    <w:rsid w:val="006806DE"/>
    <w:rsid w:val="00680F50"/>
    <w:rsid w:val="00681013"/>
    <w:rsid w:val="00681368"/>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202C"/>
    <w:rsid w:val="006925AD"/>
    <w:rsid w:val="006943BA"/>
    <w:rsid w:val="00694630"/>
    <w:rsid w:val="006964C7"/>
    <w:rsid w:val="00696525"/>
    <w:rsid w:val="006968BC"/>
    <w:rsid w:val="00697426"/>
    <w:rsid w:val="00697AAE"/>
    <w:rsid w:val="006A03A2"/>
    <w:rsid w:val="006A07E5"/>
    <w:rsid w:val="006A1381"/>
    <w:rsid w:val="006A165B"/>
    <w:rsid w:val="006A21BC"/>
    <w:rsid w:val="006A23BE"/>
    <w:rsid w:val="006A2656"/>
    <w:rsid w:val="006A30A5"/>
    <w:rsid w:val="006A3551"/>
    <w:rsid w:val="006A3C57"/>
    <w:rsid w:val="006A5FCA"/>
    <w:rsid w:val="006A6401"/>
    <w:rsid w:val="006A643B"/>
    <w:rsid w:val="006A69A6"/>
    <w:rsid w:val="006A7B11"/>
    <w:rsid w:val="006B076B"/>
    <w:rsid w:val="006B0A75"/>
    <w:rsid w:val="006B0CE6"/>
    <w:rsid w:val="006B0E47"/>
    <w:rsid w:val="006B1021"/>
    <w:rsid w:val="006B1E36"/>
    <w:rsid w:val="006B219D"/>
    <w:rsid w:val="006B2CC0"/>
    <w:rsid w:val="006B3D73"/>
    <w:rsid w:val="006B4035"/>
    <w:rsid w:val="006B46B7"/>
    <w:rsid w:val="006B471A"/>
    <w:rsid w:val="006B62EC"/>
    <w:rsid w:val="006B79D9"/>
    <w:rsid w:val="006C0AB7"/>
    <w:rsid w:val="006C1C5D"/>
    <w:rsid w:val="006C38D7"/>
    <w:rsid w:val="006C5DE7"/>
    <w:rsid w:val="006C68CE"/>
    <w:rsid w:val="006C6BA6"/>
    <w:rsid w:val="006C70F1"/>
    <w:rsid w:val="006C7646"/>
    <w:rsid w:val="006C77BE"/>
    <w:rsid w:val="006C77D8"/>
    <w:rsid w:val="006C7F50"/>
    <w:rsid w:val="006D02B9"/>
    <w:rsid w:val="006D0E4F"/>
    <w:rsid w:val="006D0FD2"/>
    <w:rsid w:val="006D156F"/>
    <w:rsid w:val="006D15BD"/>
    <w:rsid w:val="006D1D79"/>
    <w:rsid w:val="006D2632"/>
    <w:rsid w:val="006D33DA"/>
    <w:rsid w:val="006D542F"/>
    <w:rsid w:val="006D57A4"/>
    <w:rsid w:val="006D58F9"/>
    <w:rsid w:val="006D59B4"/>
    <w:rsid w:val="006D5A85"/>
    <w:rsid w:val="006D5EB2"/>
    <w:rsid w:val="006D5FE0"/>
    <w:rsid w:val="006D6287"/>
    <w:rsid w:val="006D6794"/>
    <w:rsid w:val="006D6AF9"/>
    <w:rsid w:val="006D764C"/>
    <w:rsid w:val="006E019A"/>
    <w:rsid w:val="006E09F3"/>
    <w:rsid w:val="006E0D86"/>
    <w:rsid w:val="006E2112"/>
    <w:rsid w:val="006E27D7"/>
    <w:rsid w:val="006E2FE3"/>
    <w:rsid w:val="006E3092"/>
    <w:rsid w:val="006E36B1"/>
    <w:rsid w:val="006E5A6F"/>
    <w:rsid w:val="006E6168"/>
    <w:rsid w:val="006E68BC"/>
    <w:rsid w:val="006E7279"/>
    <w:rsid w:val="006E7E29"/>
    <w:rsid w:val="006F05E2"/>
    <w:rsid w:val="006F0851"/>
    <w:rsid w:val="006F1887"/>
    <w:rsid w:val="006F1AA2"/>
    <w:rsid w:val="006F1CAE"/>
    <w:rsid w:val="006F2C2D"/>
    <w:rsid w:val="006F2E37"/>
    <w:rsid w:val="006F2F0B"/>
    <w:rsid w:val="006F3132"/>
    <w:rsid w:val="006F34B8"/>
    <w:rsid w:val="006F37B7"/>
    <w:rsid w:val="006F3AF3"/>
    <w:rsid w:val="006F3D6F"/>
    <w:rsid w:val="006F4BFB"/>
    <w:rsid w:val="006F5820"/>
    <w:rsid w:val="006F710C"/>
    <w:rsid w:val="006F7772"/>
    <w:rsid w:val="006F7BDF"/>
    <w:rsid w:val="006F7FD0"/>
    <w:rsid w:val="00700C2B"/>
    <w:rsid w:val="00701ABD"/>
    <w:rsid w:val="00701D20"/>
    <w:rsid w:val="007023E2"/>
    <w:rsid w:val="00702404"/>
    <w:rsid w:val="007027B4"/>
    <w:rsid w:val="00702891"/>
    <w:rsid w:val="00703334"/>
    <w:rsid w:val="00703FA5"/>
    <w:rsid w:val="00704DFE"/>
    <w:rsid w:val="00707FB8"/>
    <w:rsid w:val="0071072B"/>
    <w:rsid w:val="00710EA1"/>
    <w:rsid w:val="00711159"/>
    <w:rsid w:val="00711BE4"/>
    <w:rsid w:val="00712392"/>
    <w:rsid w:val="00712506"/>
    <w:rsid w:val="00712EEB"/>
    <w:rsid w:val="007130BB"/>
    <w:rsid w:val="00714287"/>
    <w:rsid w:val="00714CF6"/>
    <w:rsid w:val="00714E1D"/>
    <w:rsid w:val="00715217"/>
    <w:rsid w:val="00715E39"/>
    <w:rsid w:val="007166AF"/>
    <w:rsid w:val="00717DA8"/>
    <w:rsid w:val="007204A1"/>
    <w:rsid w:val="00720AEE"/>
    <w:rsid w:val="00720C36"/>
    <w:rsid w:val="00721530"/>
    <w:rsid w:val="00721549"/>
    <w:rsid w:val="007219AF"/>
    <w:rsid w:val="007219E1"/>
    <w:rsid w:val="00722400"/>
    <w:rsid w:val="00722696"/>
    <w:rsid w:val="007229AB"/>
    <w:rsid w:val="007232A2"/>
    <w:rsid w:val="00723AE6"/>
    <w:rsid w:val="00724391"/>
    <w:rsid w:val="00724516"/>
    <w:rsid w:val="007246A1"/>
    <w:rsid w:val="00724A44"/>
    <w:rsid w:val="00724DE8"/>
    <w:rsid w:val="00725943"/>
    <w:rsid w:val="00726285"/>
    <w:rsid w:val="007264F7"/>
    <w:rsid w:val="00726D7E"/>
    <w:rsid w:val="00726EBD"/>
    <w:rsid w:val="0072770A"/>
    <w:rsid w:val="00727771"/>
    <w:rsid w:val="00727E30"/>
    <w:rsid w:val="0073007B"/>
    <w:rsid w:val="007305C5"/>
    <w:rsid w:val="00730884"/>
    <w:rsid w:val="007312C5"/>
    <w:rsid w:val="00732218"/>
    <w:rsid w:val="0073355B"/>
    <w:rsid w:val="00733A58"/>
    <w:rsid w:val="00733C68"/>
    <w:rsid w:val="007341D9"/>
    <w:rsid w:val="007342F3"/>
    <w:rsid w:val="00734648"/>
    <w:rsid w:val="00734FDD"/>
    <w:rsid w:val="00735280"/>
    <w:rsid w:val="007352AA"/>
    <w:rsid w:val="00735794"/>
    <w:rsid w:val="00735BB1"/>
    <w:rsid w:val="00735C27"/>
    <w:rsid w:val="00736793"/>
    <w:rsid w:val="00736803"/>
    <w:rsid w:val="00736E8D"/>
    <w:rsid w:val="00737177"/>
    <w:rsid w:val="00737309"/>
    <w:rsid w:val="00737940"/>
    <w:rsid w:val="00737C9D"/>
    <w:rsid w:val="00740F24"/>
    <w:rsid w:val="0074197F"/>
    <w:rsid w:val="00741BA9"/>
    <w:rsid w:val="00741E3A"/>
    <w:rsid w:val="00744C4E"/>
    <w:rsid w:val="00744D1F"/>
    <w:rsid w:val="00744EC5"/>
    <w:rsid w:val="00745546"/>
    <w:rsid w:val="007458C1"/>
    <w:rsid w:val="00746D61"/>
    <w:rsid w:val="00747788"/>
    <w:rsid w:val="007507D1"/>
    <w:rsid w:val="007509B4"/>
    <w:rsid w:val="00751461"/>
    <w:rsid w:val="0075177D"/>
    <w:rsid w:val="00752F15"/>
    <w:rsid w:val="0075385B"/>
    <w:rsid w:val="00753AA8"/>
    <w:rsid w:val="00753D4B"/>
    <w:rsid w:val="00755069"/>
    <w:rsid w:val="00756692"/>
    <w:rsid w:val="007574ED"/>
    <w:rsid w:val="0075756D"/>
    <w:rsid w:val="00757A67"/>
    <w:rsid w:val="00757B4E"/>
    <w:rsid w:val="00757E47"/>
    <w:rsid w:val="007600E1"/>
    <w:rsid w:val="0076056A"/>
    <w:rsid w:val="00760DA0"/>
    <w:rsid w:val="00761E08"/>
    <w:rsid w:val="0076229D"/>
    <w:rsid w:val="007623D4"/>
    <w:rsid w:val="007626DE"/>
    <w:rsid w:val="007629D7"/>
    <w:rsid w:val="00762D63"/>
    <w:rsid w:val="007633D0"/>
    <w:rsid w:val="00763E34"/>
    <w:rsid w:val="0076482F"/>
    <w:rsid w:val="00766C79"/>
    <w:rsid w:val="007671E3"/>
    <w:rsid w:val="007675F3"/>
    <w:rsid w:val="00770B41"/>
    <w:rsid w:val="00770F77"/>
    <w:rsid w:val="00770FA4"/>
    <w:rsid w:val="007714A1"/>
    <w:rsid w:val="007721BE"/>
    <w:rsid w:val="00772BE1"/>
    <w:rsid w:val="007742C4"/>
    <w:rsid w:val="0077604D"/>
    <w:rsid w:val="00776426"/>
    <w:rsid w:val="00776E56"/>
    <w:rsid w:val="00777180"/>
    <w:rsid w:val="0077724A"/>
    <w:rsid w:val="007775F5"/>
    <w:rsid w:val="00777780"/>
    <w:rsid w:val="0078055B"/>
    <w:rsid w:val="00780773"/>
    <w:rsid w:val="0078081B"/>
    <w:rsid w:val="00780A60"/>
    <w:rsid w:val="00780BFE"/>
    <w:rsid w:val="00780FAD"/>
    <w:rsid w:val="00781796"/>
    <w:rsid w:val="00781BF2"/>
    <w:rsid w:val="007821A2"/>
    <w:rsid w:val="00782F4E"/>
    <w:rsid w:val="00784075"/>
    <w:rsid w:val="007846A3"/>
    <w:rsid w:val="0078471D"/>
    <w:rsid w:val="00784CC0"/>
    <w:rsid w:val="0078618B"/>
    <w:rsid w:val="00786828"/>
    <w:rsid w:val="00786845"/>
    <w:rsid w:val="007870E4"/>
    <w:rsid w:val="007872F4"/>
    <w:rsid w:val="00787CF6"/>
    <w:rsid w:val="00787F9E"/>
    <w:rsid w:val="00790FA6"/>
    <w:rsid w:val="0079115E"/>
    <w:rsid w:val="0079213E"/>
    <w:rsid w:val="00792498"/>
    <w:rsid w:val="00793190"/>
    <w:rsid w:val="00793338"/>
    <w:rsid w:val="007941B2"/>
    <w:rsid w:val="0079455D"/>
    <w:rsid w:val="007958DC"/>
    <w:rsid w:val="0079695D"/>
    <w:rsid w:val="00796E5A"/>
    <w:rsid w:val="00796E84"/>
    <w:rsid w:val="00797613"/>
    <w:rsid w:val="00797AD8"/>
    <w:rsid w:val="007A014F"/>
    <w:rsid w:val="007A0191"/>
    <w:rsid w:val="007A06C7"/>
    <w:rsid w:val="007A0EF3"/>
    <w:rsid w:val="007A146C"/>
    <w:rsid w:val="007A1B16"/>
    <w:rsid w:val="007A1FD0"/>
    <w:rsid w:val="007A3996"/>
    <w:rsid w:val="007A3CD6"/>
    <w:rsid w:val="007A403B"/>
    <w:rsid w:val="007A4B29"/>
    <w:rsid w:val="007A4B69"/>
    <w:rsid w:val="007A4C65"/>
    <w:rsid w:val="007A4DCA"/>
    <w:rsid w:val="007A4F9E"/>
    <w:rsid w:val="007A5359"/>
    <w:rsid w:val="007A5CC6"/>
    <w:rsid w:val="007A5D48"/>
    <w:rsid w:val="007A60DB"/>
    <w:rsid w:val="007A7A6B"/>
    <w:rsid w:val="007B012A"/>
    <w:rsid w:val="007B1A60"/>
    <w:rsid w:val="007B2B87"/>
    <w:rsid w:val="007B2E98"/>
    <w:rsid w:val="007B33DD"/>
    <w:rsid w:val="007B36CF"/>
    <w:rsid w:val="007B3BCA"/>
    <w:rsid w:val="007B458E"/>
    <w:rsid w:val="007B4B7E"/>
    <w:rsid w:val="007B5986"/>
    <w:rsid w:val="007B59B9"/>
    <w:rsid w:val="007B5A60"/>
    <w:rsid w:val="007B7A1B"/>
    <w:rsid w:val="007B7BC3"/>
    <w:rsid w:val="007C04E4"/>
    <w:rsid w:val="007C0B21"/>
    <w:rsid w:val="007C0F12"/>
    <w:rsid w:val="007C12B8"/>
    <w:rsid w:val="007C1780"/>
    <w:rsid w:val="007C17AD"/>
    <w:rsid w:val="007C1EFD"/>
    <w:rsid w:val="007C2C4D"/>
    <w:rsid w:val="007C30B2"/>
    <w:rsid w:val="007C33AA"/>
    <w:rsid w:val="007C37E1"/>
    <w:rsid w:val="007C41B7"/>
    <w:rsid w:val="007C491E"/>
    <w:rsid w:val="007C602C"/>
    <w:rsid w:val="007C6291"/>
    <w:rsid w:val="007C6930"/>
    <w:rsid w:val="007C6C23"/>
    <w:rsid w:val="007C7059"/>
    <w:rsid w:val="007C73DC"/>
    <w:rsid w:val="007D1246"/>
    <w:rsid w:val="007D1A98"/>
    <w:rsid w:val="007D2137"/>
    <w:rsid w:val="007D2139"/>
    <w:rsid w:val="007D2778"/>
    <w:rsid w:val="007D3097"/>
    <w:rsid w:val="007D32DD"/>
    <w:rsid w:val="007D3751"/>
    <w:rsid w:val="007D3D29"/>
    <w:rsid w:val="007D5181"/>
    <w:rsid w:val="007D5323"/>
    <w:rsid w:val="007D58C7"/>
    <w:rsid w:val="007D5F7E"/>
    <w:rsid w:val="007D63CE"/>
    <w:rsid w:val="007D6B19"/>
    <w:rsid w:val="007D73C9"/>
    <w:rsid w:val="007D73F5"/>
    <w:rsid w:val="007E05E1"/>
    <w:rsid w:val="007E07CA"/>
    <w:rsid w:val="007E105D"/>
    <w:rsid w:val="007E11B2"/>
    <w:rsid w:val="007E145E"/>
    <w:rsid w:val="007E2665"/>
    <w:rsid w:val="007E294A"/>
    <w:rsid w:val="007E323A"/>
    <w:rsid w:val="007E39E8"/>
    <w:rsid w:val="007E39FE"/>
    <w:rsid w:val="007E3C52"/>
    <w:rsid w:val="007E51EE"/>
    <w:rsid w:val="007E5CA4"/>
    <w:rsid w:val="007E6E4A"/>
    <w:rsid w:val="007E6F21"/>
    <w:rsid w:val="007E7339"/>
    <w:rsid w:val="007E7B4C"/>
    <w:rsid w:val="007E7E15"/>
    <w:rsid w:val="007F06C1"/>
    <w:rsid w:val="007F0971"/>
    <w:rsid w:val="007F0981"/>
    <w:rsid w:val="007F1788"/>
    <w:rsid w:val="007F1A8F"/>
    <w:rsid w:val="007F1D24"/>
    <w:rsid w:val="007F1F46"/>
    <w:rsid w:val="007F21F6"/>
    <w:rsid w:val="007F2330"/>
    <w:rsid w:val="007F2728"/>
    <w:rsid w:val="007F29BF"/>
    <w:rsid w:val="007F2FF7"/>
    <w:rsid w:val="007F3704"/>
    <w:rsid w:val="007F4047"/>
    <w:rsid w:val="007F404E"/>
    <w:rsid w:val="007F42EC"/>
    <w:rsid w:val="007F4F86"/>
    <w:rsid w:val="007F5726"/>
    <w:rsid w:val="007F6A86"/>
    <w:rsid w:val="007F74F6"/>
    <w:rsid w:val="00800184"/>
    <w:rsid w:val="008003F9"/>
    <w:rsid w:val="008007AF"/>
    <w:rsid w:val="00800D03"/>
    <w:rsid w:val="00801783"/>
    <w:rsid w:val="00801C7C"/>
    <w:rsid w:val="00802D3A"/>
    <w:rsid w:val="00803593"/>
    <w:rsid w:val="00803C37"/>
    <w:rsid w:val="00803DDA"/>
    <w:rsid w:val="0080418B"/>
    <w:rsid w:val="008041A2"/>
    <w:rsid w:val="008055E1"/>
    <w:rsid w:val="00806B89"/>
    <w:rsid w:val="00806F3B"/>
    <w:rsid w:val="008075D1"/>
    <w:rsid w:val="00807916"/>
    <w:rsid w:val="00807B3B"/>
    <w:rsid w:val="00807FC1"/>
    <w:rsid w:val="008114BF"/>
    <w:rsid w:val="0081280D"/>
    <w:rsid w:val="00812909"/>
    <w:rsid w:val="008131BC"/>
    <w:rsid w:val="00813248"/>
    <w:rsid w:val="008136D5"/>
    <w:rsid w:val="00813A50"/>
    <w:rsid w:val="008145CD"/>
    <w:rsid w:val="008148E0"/>
    <w:rsid w:val="00814C8C"/>
    <w:rsid w:val="00814EED"/>
    <w:rsid w:val="00815517"/>
    <w:rsid w:val="00816581"/>
    <w:rsid w:val="00817549"/>
    <w:rsid w:val="00817B4D"/>
    <w:rsid w:val="00820416"/>
    <w:rsid w:val="008206FF"/>
    <w:rsid w:val="00821578"/>
    <w:rsid w:val="008217EC"/>
    <w:rsid w:val="00821C4D"/>
    <w:rsid w:val="008229B0"/>
    <w:rsid w:val="00822A98"/>
    <w:rsid w:val="00822B2B"/>
    <w:rsid w:val="008232D3"/>
    <w:rsid w:val="00823C53"/>
    <w:rsid w:val="008251D7"/>
    <w:rsid w:val="00826149"/>
    <w:rsid w:val="00826875"/>
    <w:rsid w:val="008270E7"/>
    <w:rsid w:val="008273FD"/>
    <w:rsid w:val="00827FCC"/>
    <w:rsid w:val="008308A9"/>
    <w:rsid w:val="0083175F"/>
    <w:rsid w:val="0083189E"/>
    <w:rsid w:val="00831C5E"/>
    <w:rsid w:val="00831F77"/>
    <w:rsid w:val="0083251B"/>
    <w:rsid w:val="00832BF4"/>
    <w:rsid w:val="0083343C"/>
    <w:rsid w:val="008337F3"/>
    <w:rsid w:val="00833B55"/>
    <w:rsid w:val="00834E61"/>
    <w:rsid w:val="00834EDB"/>
    <w:rsid w:val="00835444"/>
    <w:rsid w:val="00836728"/>
    <w:rsid w:val="0083693F"/>
    <w:rsid w:val="00836C76"/>
    <w:rsid w:val="00837347"/>
    <w:rsid w:val="00837A8C"/>
    <w:rsid w:val="00837B0C"/>
    <w:rsid w:val="0084148B"/>
    <w:rsid w:val="008417E8"/>
    <w:rsid w:val="00841B8C"/>
    <w:rsid w:val="00841BD0"/>
    <w:rsid w:val="00841ED2"/>
    <w:rsid w:val="00842246"/>
    <w:rsid w:val="00842344"/>
    <w:rsid w:val="00842CC9"/>
    <w:rsid w:val="00843030"/>
    <w:rsid w:val="00843761"/>
    <w:rsid w:val="00843BB5"/>
    <w:rsid w:val="00844384"/>
    <w:rsid w:val="00844BBA"/>
    <w:rsid w:val="00844FA5"/>
    <w:rsid w:val="008452EF"/>
    <w:rsid w:val="008462DE"/>
    <w:rsid w:val="008463C1"/>
    <w:rsid w:val="00846748"/>
    <w:rsid w:val="00847444"/>
    <w:rsid w:val="00847BFF"/>
    <w:rsid w:val="008500C8"/>
    <w:rsid w:val="008506C2"/>
    <w:rsid w:val="00850842"/>
    <w:rsid w:val="008510B2"/>
    <w:rsid w:val="0085152C"/>
    <w:rsid w:val="00851815"/>
    <w:rsid w:val="00852759"/>
    <w:rsid w:val="00852B16"/>
    <w:rsid w:val="00852BB0"/>
    <w:rsid w:val="008535DA"/>
    <w:rsid w:val="0085362D"/>
    <w:rsid w:val="00853F0D"/>
    <w:rsid w:val="00854720"/>
    <w:rsid w:val="0085477D"/>
    <w:rsid w:val="00855EA8"/>
    <w:rsid w:val="0085621C"/>
    <w:rsid w:val="0085676B"/>
    <w:rsid w:val="00856921"/>
    <w:rsid w:val="00857023"/>
    <w:rsid w:val="00857134"/>
    <w:rsid w:val="008575E9"/>
    <w:rsid w:val="00857692"/>
    <w:rsid w:val="00857770"/>
    <w:rsid w:val="008602B1"/>
    <w:rsid w:val="00860350"/>
    <w:rsid w:val="0086068A"/>
    <w:rsid w:val="00860B45"/>
    <w:rsid w:val="008613E5"/>
    <w:rsid w:val="00861EFA"/>
    <w:rsid w:val="0086304D"/>
    <w:rsid w:val="00863D38"/>
    <w:rsid w:val="008643C5"/>
    <w:rsid w:val="008646E1"/>
    <w:rsid w:val="00864700"/>
    <w:rsid w:val="0086481F"/>
    <w:rsid w:val="008654BD"/>
    <w:rsid w:val="00865CDF"/>
    <w:rsid w:val="00866386"/>
    <w:rsid w:val="00867B71"/>
    <w:rsid w:val="00867CF8"/>
    <w:rsid w:val="008702D8"/>
    <w:rsid w:val="00870837"/>
    <w:rsid w:val="00871EEA"/>
    <w:rsid w:val="00872241"/>
    <w:rsid w:val="0087293B"/>
    <w:rsid w:val="00872A4E"/>
    <w:rsid w:val="00872DCC"/>
    <w:rsid w:val="008733F4"/>
    <w:rsid w:val="00874CBF"/>
    <w:rsid w:val="00874D52"/>
    <w:rsid w:val="00875650"/>
    <w:rsid w:val="008756C3"/>
    <w:rsid w:val="00875E71"/>
    <w:rsid w:val="0087600A"/>
    <w:rsid w:val="008760FC"/>
    <w:rsid w:val="008769FB"/>
    <w:rsid w:val="00876AE9"/>
    <w:rsid w:val="00880063"/>
    <w:rsid w:val="0088048D"/>
    <w:rsid w:val="00880BAC"/>
    <w:rsid w:val="0088177F"/>
    <w:rsid w:val="00881974"/>
    <w:rsid w:val="008820A9"/>
    <w:rsid w:val="008828B7"/>
    <w:rsid w:val="00882E02"/>
    <w:rsid w:val="00882F5E"/>
    <w:rsid w:val="00883DB0"/>
    <w:rsid w:val="00883F03"/>
    <w:rsid w:val="00884354"/>
    <w:rsid w:val="00884D33"/>
    <w:rsid w:val="0088591B"/>
    <w:rsid w:val="00886AFC"/>
    <w:rsid w:val="00886F6B"/>
    <w:rsid w:val="00887169"/>
    <w:rsid w:val="008872CC"/>
    <w:rsid w:val="00887D6F"/>
    <w:rsid w:val="008904BF"/>
    <w:rsid w:val="00891402"/>
    <w:rsid w:val="00891A1A"/>
    <w:rsid w:val="00891F29"/>
    <w:rsid w:val="008934A8"/>
    <w:rsid w:val="008938DF"/>
    <w:rsid w:val="00893AEA"/>
    <w:rsid w:val="008943E2"/>
    <w:rsid w:val="0089481D"/>
    <w:rsid w:val="00894B8B"/>
    <w:rsid w:val="00894E7A"/>
    <w:rsid w:val="00895696"/>
    <w:rsid w:val="0089583C"/>
    <w:rsid w:val="008962A9"/>
    <w:rsid w:val="008963CC"/>
    <w:rsid w:val="0089690A"/>
    <w:rsid w:val="00896B6F"/>
    <w:rsid w:val="00896E38"/>
    <w:rsid w:val="008A05B8"/>
    <w:rsid w:val="008A0724"/>
    <w:rsid w:val="008A08C0"/>
    <w:rsid w:val="008A13BF"/>
    <w:rsid w:val="008A15BA"/>
    <w:rsid w:val="008A1F2D"/>
    <w:rsid w:val="008A20F2"/>
    <w:rsid w:val="008A2DAE"/>
    <w:rsid w:val="008A4CF7"/>
    <w:rsid w:val="008A7A82"/>
    <w:rsid w:val="008A7A9C"/>
    <w:rsid w:val="008B0382"/>
    <w:rsid w:val="008B1494"/>
    <w:rsid w:val="008B1BF2"/>
    <w:rsid w:val="008B2C66"/>
    <w:rsid w:val="008B3A6B"/>
    <w:rsid w:val="008B3C22"/>
    <w:rsid w:val="008B4255"/>
    <w:rsid w:val="008B49E0"/>
    <w:rsid w:val="008B4A2A"/>
    <w:rsid w:val="008B57C3"/>
    <w:rsid w:val="008B6034"/>
    <w:rsid w:val="008B690E"/>
    <w:rsid w:val="008B73A5"/>
    <w:rsid w:val="008B7CBC"/>
    <w:rsid w:val="008B7E7D"/>
    <w:rsid w:val="008C0284"/>
    <w:rsid w:val="008C0D40"/>
    <w:rsid w:val="008C1906"/>
    <w:rsid w:val="008C1935"/>
    <w:rsid w:val="008C19D6"/>
    <w:rsid w:val="008C1BCC"/>
    <w:rsid w:val="008C1C6B"/>
    <w:rsid w:val="008C1F26"/>
    <w:rsid w:val="008C239B"/>
    <w:rsid w:val="008C2740"/>
    <w:rsid w:val="008C3ACC"/>
    <w:rsid w:val="008C3DF9"/>
    <w:rsid w:val="008C5890"/>
    <w:rsid w:val="008C6266"/>
    <w:rsid w:val="008C75E3"/>
    <w:rsid w:val="008C7AB3"/>
    <w:rsid w:val="008C7DE7"/>
    <w:rsid w:val="008D02CE"/>
    <w:rsid w:val="008D0C9C"/>
    <w:rsid w:val="008D0E87"/>
    <w:rsid w:val="008D128E"/>
    <w:rsid w:val="008D1598"/>
    <w:rsid w:val="008D211F"/>
    <w:rsid w:val="008D2CF9"/>
    <w:rsid w:val="008D48DC"/>
    <w:rsid w:val="008D4A9A"/>
    <w:rsid w:val="008D4E15"/>
    <w:rsid w:val="008D5A5F"/>
    <w:rsid w:val="008D628C"/>
    <w:rsid w:val="008D7054"/>
    <w:rsid w:val="008D72EB"/>
    <w:rsid w:val="008D7685"/>
    <w:rsid w:val="008D7B33"/>
    <w:rsid w:val="008D7BCC"/>
    <w:rsid w:val="008E03C0"/>
    <w:rsid w:val="008E049A"/>
    <w:rsid w:val="008E0506"/>
    <w:rsid w:val="008E0A33"/>
    <w:rsid w:val="008E0BAD"/>
    <w:rsid w:val="008E0E22"/>
    <w:rsid w:val="008E117C"/>
    <w:rsid w:val="008E1856"/>
    <w:rsid w:val="008E19FF"/>
    <w:rsid w:val="008E2045"/>
    <w:rsid w:val="008E2ABC"/>
    <w:rsid w:val="008E3817"/>
    <w:rsid w:val="008E38C5"/>
    <w:rsid w:val="008E3B8C"/>
    <w:rsid w:val="008E4D76"/>
    <w:rsid w:val="008E50BE"/>
    <w:rsid w:val="008E5381"/>
    <w:rsid w:val="008E56CE"/>
    <w:rsid w:val="008E5DE1"/>
    <w:rsid w:val="008E6112"/>
    <w:rsid w:val="008E611C"/>
    <w:rsid w:val="008E63DA"/>
    <w:rsid w:val="008E6426"/>
    <w:rsid w:val="008E68AC"/>
    <w:rsid w:val="008F051F"/>
    <w:rsid w:val="008F0641"/>
    <w:rsid w:val="008F0697"/>
    <w:rsid w:val="008F0B64"/>
    <w:rsid w:val="008F17D8"/>
    <w:rsid w:val="008F1AAF"/>
    <w:rsid w:val="008F21CD"/>
    <w:rsid w:val="008F2795"/>
    <w:rsid w:val="008F2AE3"/>
    <w:rsid w:val="008F2D3B"/>
    <w:rsid w:val="008F3519"/>
    <w:rsid w:val="008F3CE3"/>
    <w:rsid w:val="008F3D0C"/>
    <w:rsid w:val="008F4084"/>
    <w:rsid w:val="008F490B"/>
    <w:rsid w:val="008F49E7"/>
    <w:rsid w:val="008F5125"/>
    <w:rsid w:val="008F55BA"/>
    <w:rsid w:val="008F5ED0"/>
    <w:rsid w:val="008F60DA"/>
    <w:rsid w:val="008F640E"/>
    <w:rsid w:val="008F698D"/>
    <w:rsid w:val="008F69B6"/>
    <w:rsid w:val="008F6C7C"/>
    <w:rsid w:val="008F6D78"/>
    <w:rsid w:val="008F6EF1"/>
    <w:rsid w:val="008F6FAD"/>
    <w:rsid w:val="008F7192"/>
    <w:rsid w:val="00900228"/>
    <w:rsid w:val="00900381"/>
    <w:rsid w:val="00900521"/>
    <w:rsid w:val="00900536"/>
    <w:rsid w:val="00900636"/>
    <w:rsid w:val="00900DEA"/>
    <w:rsid w:val="0090192B"/>
    <w:rsid w:val="0090196C"/>
    <w:rsid w:val="009019E5"/>
    <w:rsid w:val="00901BBD"/>
    <w:rsid w:val="00901EE5"/>
    <w:rsid w:val="009020E2"/>
    <w:rsid w:val="00902370"/>
    <w:rsid w:val="00904A19"/>
    <w:rsid w:val="0090503A"/>
    <w:rsid w:val="00905304"/>
    <w:rsid w:val="009053F0"/>
    <w:rsid w:val="00906267"/>
    <w:rsid w:val="00906DA7"/>
    <w:rsid w:val="0090739A"/>
    <w:rsid w:val="00907AB5"/>
    <w:rsid w:val="00907BBB"/>
    <w:rsid w:val="00907C0E"/>
    <w:rsid w:val="00907C9C"/>
    <w:rsid w:val="00910C94"/>
    <w:rsid w:val="00910FDC"/>
    <w:rsid w:val="009113E4"/>
    <w:rsid w:val="009129EF"/>
    <w:rsid w:val="00912ACF"/>
    <w:rsid w:val="00913307"/>
    <w:rsid w:val="009148D8"/>
    <w:rsid w:val="00914BD1"/>
    <w:rsid w:val="00914ED9"/>
    <w:rsid w:val="00915355"/>
    <w:rsid w:val="00915564"/>
    <w:rsid w:val="00915996"/>
    <w:rsid w:val="00915A50"/>
    <w:rsid w:val="00915E96"/>
    <w:rsid w:val="0091659A"/>
    <w:rsid w:val="00917CA3"/>
    <w:rsid w:val="009205A1"/>
    <w:rsid w:val="0092111F"/>
    <w:rsid w:val="0092127E"/>
    <w:rsid w:val="0092174D"/>
    <w:rsid w:val="00921905"/>
    <w:rsid w:val="00921C8F"/>
    <w:rsid w:val="0092202F"/>
    <w:rsid w:val="0092240A"/>
    <w:rsid w:val="009226B0"/>
    <w:rsid w:val="009228E4"/>
    <w:rsid w:val="00922B73"/>
    <w:rsid w:val="009233E5"/>
    <w:rsid w:val="00923520"/>
    <w:rsid w:val="00923ADC"/>
    <w:rsid w:val="00923ED4"/>
    <w:rsid w:val="009245C6"/>
    <w:rsid w:val="0092470B"/>
    <w:rsid w:val="00924D9A"/>
    <w:rsid w:val="009253D7"/>
    <w:rsid w:val="00926076"/>
    <w:rsid w:val="00926381"/>
    <w:rsid w:val="009267C1"/>
    <w:rsid w:val="00927644"/>
    <w:rsid w:val="009277C8"/>
    <w:rsid w:val="00927AEA"/>
    <w:rsid w:val="0093060A"/>
    <w:rsid w:val="009308F4"/>
    <w:rsid w:val="009308F6"/>
    <w:rsid w:val="00930D22"/>
    <w:rsid w:val="00931268"/>
    <w:rsid w:val="00931F2A"/>
    <w:rsid w:val="00932065"/>
    <w:rsid w:val="00932E1B"/>
    <w:rsid w:val="00932EBD"/>
    <w:rsid w:val="00932FD4"/>
    <w:rsid w:val="00933031"/>
    <w:rsid w:val="00933B7A"/>
    <w:rsid w:val="00933CD8"/>
    <w:rsid w:val="00934A59"/>
    <w:rsid w:val="00934D9F"/>
    <w:rsid w:val="009365B6"/>
    <w:rsid w:val="00937926"/>
    <w:rsid w:val="00940024"/>
    <w:rsid w:val="00940518"/>
    <w:rsid w:val="00940681"/>
    <w:rsid w:val="00940CB0"/>
    <w:rsid w:val="00941D70"/>
    <w:rsid w:val="00941DC8"/>
    <w:rsid w:val="00942157"/>
    <w:rsid w:val="0094273A"/>
    <w:rsid w:val="009427ED"/>
    <w:rsid w:val="0094403C"/>
    <w:rsid w:val="00944C84"/>
    <w:rsid w:val="00944D69"/>
    <w:rsid w:val="00944EA6"/>
    <w:rsid w:val="00946E9B"/>
    <w:rsid w:val="00950BF8"/>
    <w:rsid w:val="00950D03"/>
    <w:rsid w:val="00951550"/>
    <w:rsid w:val="00951D3B"/>
    <w:rsid w:val="00952E14"/>
    <w:rsid w:val="00954435"/>
    <w:rsid w:val="00954D6D"/>
    <w:rsid w:val="0095502A"/>
    <w:rsid w:val="0095584E"/>
    <w:rsid w:val="0095590F"/>
    <w:rsid w:val="009559BA"/>
    <w:rsid w:val="00955B0A"/>
    <w:rsid w:val="00955B12"/>
    <w:rsid w:val="00956101"/>
    <w:rsid w:val="00956D40"/>
    <w:rsid w:val="00956E3D"/>
    <w:rsid w:val="009579FE"/>
    <w:rsid w:val="00961556"/>
    <w:rsid w:val="00962401"/>
    <w:rsid w:val="0096277C"/>
    <w:rsid w:val="00963D11"/>
    <w:rsid w:val="00964422"/>
    <w:rsid w:val="00964790"/>
    <w:rsid w:val="009651CB"/>
    <w:rsid w:val="0096558C"/>
    <w:rsid w:val="00965867"/>
    <w:rsid w:val="00965FE1"/>
    <w:rsid w:val="00966096"/>
    <w:rsid w:val="00966441"/>
    <w:rsid w:val="00966C93"/>
    <w:rsid w:val="00966E5B"/>
    <w:rsid w:val="00966F8A"/>
    <w:rsid w:val="00967240"/>
    <w:rsid w:val="00967269"/>
    <w:rsid w:val="009675C8"/>
    <w:rsid w:val="0097010E"/>
    <w:rsid w:val="009702E8"/>
    <w:rsid w:val="00970DDD"/>
    <w:rsid w:val="009714DE"/>
    <w:rsid w:val="0097158A"/>
    <w:rsid w:val="009718FF"/>
    <w:rsid w:val="00971E99"/>
    <w:rsid w:val="009731A1"/>
    <w:rsid w:val="00973DFB"/>
    <w:rsid w:val="00973FE5"/>
    <w:rsid w:val="00975376"/>
    <w:rsid w:val="0097569D"/>
    <w:rsid w:val="00976AD9"/>
    <w:rsid w:val="00980A5A"/>
    <w:rsid w:val="00980D66"/>
    <w:rsid w:val="0098123E"/>
    <w:rsid w:val="0098154E"/>
    <w:rsid w:val="00981B16"/>
    <w:rsid w:val="00981BC2"/>
    <w:rsid w:val="009837D3"/>
    <w:rsid w:val="00983CDE"/>
    <w:rsid w:val="009845BD"/>
    <w:rsid w:val="009849B5"/>
    <w:rsid w:val="00985096"/>
    <w:rsid w:val="009859C9"/>
    <w:rsid w:val="009862EC"/>
    <w:rsid w:val="0098677F"/>
    <w:rsid w:val="00986B13"/>
    <w:rsid w:val="00986BAA"/>
    <w:rsid w:val="0098769C"/>
    <w:rsid w:val="009876E9"/>
    <w:rsid w:val="009878A8"/>
    <w:rsid w:val="00987CD8"/>
    <w:rsid w:val="0099002E"/>
    <w:rsid w:val="0099038F"/>
    <w:rsid w:val="0099090F"/>
    <w:rsid w:val="0099115B"/>
    <w:rsid w:val="00991992"/>
    <w:rsid w:val="00992858"/>
    <w:rsid w:val="00992869"/>
    <w:rsid w:val="00992E3E"/>
    <w:rsid w:val="009957C2"/>
    <w:rsid w:val="00995DF4"/>
    <w:rsid w:val="0099662C"/>
    <w:rsid w:val="00996CD7"/>
    <w:rsid w:val="00997CB8"/>
    <w:rsid w:val="009A082C"/>
    <w:rsid w:val="009A0D00"/>
    <w:rsid w:val="009A1361"/>
    <w:rsid w:val="009A1394"/>
    <w:rsid w:val="009A1647"/>
    <w:rsid w:val="009A1B5E"/>
    <w:rsid w:val="009A2072"/>
    <w:rsid w:val="009A2590"/>
    <w:rsid w:val="009A2AC6"/>
    <w:rsid w:val="009A2AF7"/>
    <w:rsid w:val="009A2E51"/>
    <w:rsid w:val="009A3387"/>
    <w:rsid w:val="009A3431"/>
    <w:rsid w:val="009A4079"/>
    <w:rsid w:val="009A479D"/>
    <w:rsid w:val="009A55CC"/>
    <w:rsid w:val="009A6136"/>
    <w:rsid w:val="009A634E"/>
    <w:rsid w:val="009A6603"/>
    <w:rsid w:val="009A6A75"/>
    <w:rsid w:val="009A7530"/>
    <w:rsid w:val="009B01B6"/>
    <w:rsid w:val="009B060B"/>
    <w:rsid w:val="009B084F"/>
    <w:rsid w:val="009B0F58"/>
    <w:rsid w:val="009B1960"/>
    <w:rsid w:val="009B1989"/>
    <w:rsid w:val="009B274F"/>
    <w:rsid w:val="009B3C11"/>
    <w:rsid w:val="009B4014"/>
    <w:rsid w:val="009B401C"/>
    <w:rsid w:val="009B4292"/>
    <w:rsid w:val="009B432E"/>
    <w:rsid w:val="009B46F0"/>
    <w:rsid w:val="009B4D03"/>
    <w:rsid w:val="009B4FAC"/>
    <w:rsid w:val="009B525C"/>
    <w:rsid w:val="009B5C28"/>
    <w:rsid w:val="009B6A66"/>
    <w:rsid w:val="009B6E6E"/>
    <w:rsid w:val="009B7CB1"/>
    <w:rsid w:val="009C005F"/>
    <w:rsid w:val="009C0285"/>
    <w:rsid w:val="009C299B"/>
    <w:rsid w:val="009C2BCC"/>
    <w:rsid w:val="009C2E59"/>
    <w:rsid w:val="009C342A"/>
    <w:rsid w:val="009C3593"/>
    <w:rsid w:val="009C3D6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5D3F"/>
    <w:rsid w:val="009D5FE3"/>
    <w:rsid w:val="009D5FE7"/>
    <w:rsid w:val="009D69B5"/>
    <w:rsid w:val="009D69BD"/>
    <w:rsid w:val="009D784F"/>
    <w:rsid w:val="009E07E4"/>
    <w:rsid w:val="009E1648"/>
    <w:rsid w:val="009E270D"/>
    <w:rsid w:val="009E2D9D"/>
    <w:rsid w:val="009E2F47"/>
    <w:rsid w:val="009E2FA4"/>
    <w:rsid w:val="009E38EC"/>
    <w:rsid w:val="009E39E6"/>
    <w:rsid w:val="009E3F67"/>
    <w:rsid w:val="009E42D6"/>
    <w:rsid w:val="009E4CA7"/>
    <w:rsid w:val="009E4CBC"/>
    <w:rsid w:val="009E4CC4"/>
    <w:rsid w:val="009E51FF"/>
    <w:rsid w:val="009E5754"/>
    <w:rsid w:val="009E5ABB"/>
    <w:rsid w:val="009E658C"/>
    <w:rsid w:val="009E678F"/>
    <w:rsid w:val="009E6E66"/>
    <w:rsid w:val="009E6F2B"/>
    <w:rsid w:val="009E70BC"/>
    <w:rsid w:val="009E7AD5"/>
    <w:rsid w:val="009E7BC7"/>
    <w:rsid w:val="009E7D84"/>
    <w:rsid w:val="009F0513"/>
    <w:rsid w:val="009F06E6"/>
    <w:rsid w:val="009F097E"/>
    <w:rsid w:val="009F1DCD"/>
    <w:rsid w:val="009F2C42"/>
    <w:rsid w:val="009F3602"/>
    <w:rsid w:val="009F3ABB"/>
    <w:rsid w:val="009F3BAC"/>
    <w:rsid w:val="009F4940"/>
    <w:rsid w:val="009F494E"/>
    <w:rsid w:val="009F4D6C"/>
    <w:rsid w:val="009F4D86"/>
    <w:rsid w:val="009F5006"/>
    <w:rsid w:val="009F5484"/>
    <w:rsid w:val="009F5504"/>
    <w:rsid w:val="009F67DF"/>
    <w:rsid w:val="00A005FD"/>
    <w:rsid w:val="00A00CE6"/>
    <w:rsid w:val="00A01120"/>
    <w:rsid w:val="00A014B4"/>
    <w:rsid w:val="00A017DB"/>
    <w:rsid w:val="00A018BA"/>
    <w:rsid w:val="00A024B3"/>
    <w:rsid w:val="00A026EE"/>
    <w:rsid w:val="00A02758"/>
    <w:rsid w:val="00A04FE1"/>
    <w:rsid w:val="00A053CD"/>
    <w:rsid w:val="00A0569C"/>
    <w:rsid w:val="00A060F9"/>
    <w:rsid w:val="00A07675"/>
    <w:rsid w:val="00A079FF"/>
    <w:rsid w:val="00A07C42"/>
    <w:rsid w:val="00A07D28"/>
    <w:rsid w:val="00A10293"/>
    <w:rsid w:val="00A10A44"/>
    <w:rsid w:val="00A111BA"/>
    <w:rsid w:val="00A112E2"/>
    <w:rsid w:val="00A1130F"/>
    <w:rsid w:val="00A11D18"/>
    <w:rsid w:val="00A12CC9"/>
    <w:rsid w:val="00A14088"/>
    <w:rsid w:val="00A14E6E"/>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007"/>
    <w:rsid w:val="00A25778"/>
    <w:rsid w:val="00A25C96"/>
    <w:rsid w:val="00A25E84"/>
    <w:rsid w:val="00A26643"/>
    <w:rsid w:val="00A2675B"/>
    <w:rsid w:val="00A26D1D"/>
    <w:rsid w:val="00A2712C"/>
    <w:rsid w:val="00A2780A"/>
    <w:rsid w:val="00A27D98"/>
    <w:rsid w:val="00A30E4B"/>
    <w:rsid w:val="00A313B6"/>
    <w:rsid w:val="00A3209C"/>
    <w:rsid w:val="00A32566"/>
    <w:rsid w:val="00A3294B"/>
    <w:rsid w:val="00A33782"/>
    <w:rsid w:val="00A33AFB"/>
    <w:rsid w:val="00A34717"/>
    <w:rsid w:val="00A35549"/>
    <w:rsid w:val="00A35A07"/>
    <w:rsid w:val="00A36CFE"/>
    <w:rsid w:val="00A371DD"/>
    <w:rsid w:val="00A378E3"/>
    <w:rsid w:val="00A37D91"/>
    <w:rsid w:val="00A37F05"/>
    <w:rsid w:val="00A4054C"/>
    <w:rsid w:val="00A40841"/>
    <w:rsid w:val="00A41438"/>
    <w:rsid w:val="00A42FA2"/>
    <w:rsid w:val="00A44EAE"/>
    <w:rsid w:val="00A4519A"/>
    <w:rsid w:val="00A455C1"/>
    <w:rsid w:val="00A45CD3"/>
    <w:rsid w:val="00A45F82"/>
    <w:rsid w:val="00A46D1C"/>
    <w:rsid w:val="00A479A5"/>
    <w:rsid w:val="00A47B03"/>
    <w:rsid w:val="00A50EDB"/>
    <w:rsid w:val="00A50F15"/>
    <w:rsid w:val="00A50F64"/>
    <w:rsid w:val="00A51347"/>
    <w:rsid w:val="00A518D1"/>
    <w:rsid w:val="00A5198C"/>
    <w:rsid w:val="00A542EF"/>
    <w:rsid w:val="00A55012"/>
    <w:rsid w:val="00A55BDF"/>
    <w:rsid w:val="00A569B4"/>
    <w:rsid w:val="00A56C30"/>
    <w:rsid w:val="00A56E16"/>
    <w:rsid w:val="00A570BE"/>
    <w:rsid w:val="00A5720C"/>
    <w:rsid w:val="00A577C0"/>
    <w:rsid w:val="00A57872"/>
    <w:rsid w:val="00A60A10"/>
    <w:rsid w:val="00A61930"/>
    <w:rsid w:val="00A621CB"/>
    <w:rsid w:val="00A62237"/>
    <w:rsid w:val="00A62658"/>
    <w:rsid w:val="00A6282C"/>
    <w:rsid w:val="00A62BAC"/>
    <w:rsid w:val="00A62C93"/>
    <w:rsid w:val="00A6471F"/>
    <w:rsid w:val="00A65C4A"/>
    <w:rsid w:val="00A66098"/>
    <w:rsid w:val="00A66486"/>
    <w:rsid w:val="00A6662B"/>
    <w:rsid w:val="00A66655"/>
    <w:rsid w:val="00A67BB3"/>
    <w:rsid w:val="00A67BBA"/>
    <w:rsid w:val="00A705A6"/>
    <w:rsid w:val="00A7066A"/>
    <w:rsid w:val="00A70D0E"/>
    <w:rsid w:val="00A7118A"/>
    <w:rsid w:val="00A717E6"/>
    <w:rsid w:val="00A71D57"/>
    <w:rsid w:val="00A71EF5"/>
    <w:rsid w:val="00A72652"/>
    <w:rsid w:val="00A744EE"/>
    <w:rsid w:val="00A7576F"/>
    <w:rsid w:val="00A81222"/>
    <w:rsid w:val="00A81531"/>
    <w:rsid w:val="00A81622"/>
    <w:rsid w:val="00A81763"/>
    <w:rsid w:val="00A817C9"/>
    <w:rsid w:val="00A81B63"/>
    <w:rsid w:val="00A82366"/>
    <w:rsid w:val="00A82829"/>
    <w:rsid w:val="00A834A2"/>
    <w:rsid w:val="00A837E0"/>
    <w:rsid w:val="00A84245"/>
    <w:rsid w:val="00A8532B"/>
    <w:rsid w:val="00A857D4"/>
    <w:rsid w:val="00A85A55"/>
    <w:rsid w:val="00A85C9C"/>
    <w:rsid w:val="00A86C62"/>
    <w:rsid w:val="00A8705F"/>
    <w:rsid w:val="00A87B04"/>
    <w:rsid w:val="00A87FED"/>
    <w:rsid w:val="00A901C3"/>
    <w:rsid w:val="00A90222"/>
    <w:rsid w:val="00A90D79"/>
    <w:rsid w:val="00A9120B"/>
    <w:rsid w:val="00A91363"/>
    <w:rsid w:val="00A9138F"/>
    <w:rsid w:val="00A914D8"/>
    <w:rsid w:val="00A91B09"/>
    <w:rsid w:val="00A92085"/>
    <w:rsid w:val="00A920F9"/>
    <w:rsid w:val="00A92CCE"/>
    <w:rsid w:val="00A93246"/>
    <w:rsid w:val="00A935E3"/>
    <w:rsid w:val="00A93786"/>
    <w:rsid w:val="00A94B18"/>
    <w:rsid w:val="00A94F16"/>
    <w:rsid w:val="00A94FBF"/>
    <w:rsid w:val="00A95234"/>
    <w:rsid w:val="00A97EAC"/>
    <w:rsid w:val="00AA0229"/>
    <w:rsid w:val="00AA033B"/>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7CDA"/>
    <w:rsid w:val="00AA7F81"/>
    <w:rsid w:val="00AB08B3"/>
    <w:rsid w:val="00AB1D52"/>
    <w:rsid w:val="00AB2074"/>
    <w:rsid w:val="00AB2210"/>
    <w:rsid w:val="00AB26C5"/>
    <w:rsid w:val="00AB2D9F"/>
    <w:rsid w:val="00AB377E"/>
    <w:rsid w:val="00AB3AB1"/>
    <w:rsid w:val="00AB49E5"/>
    <w:rsid w:val="00AB4E3E"/>
    <w:rsid w:val="00AB4E74"/>
    <w:rsid w:val="00AB501E"/>
    <w:rsid w:val="00AB5796"/>
    <w:rsid w:val="00AB580B"/>
    <w:rsid w:val="00AB5EA6"/>
    <w:rsid w:val="00AB69B6"/>
    <w:rsid w:val="00AB7258"/>
    <w:rsid w:val="00AB7C49"/>
    <w:rsid w:val="00AC138B"/>
    <w:rsid w:val="00AC1814"/>
    <w:rsid w:val="00AC21CF"/>
    <w:rsid w:val="00AC249B"/>
    <w:rsid w:val="00AC2AF4"/>
    <w:rsid w:val="00AC3012"/>
    <w:rsid w:val="00AC3229"/>
    <w:rsid w:val="00AC32B3"/>
    <w:rsid w:val="00AC3475"/>
    <w:rsid w:val="00AC39B3"/>
    <w:rsid w:val="00AC3F30"/>
    <w:rsid w:val="00AC4465"/>
    <w:rsid w:val="00AC4D01"/>
    <w:rsid w:val="00AC5258"/>
    <w:rsid w:val="00AC5E58"/>
    <w:rsid w:val="00AC5EB4"/>
    <w:rsid w:val="00AC6E34"/>
    <w:rsid w:val="00AC6EB6"/>
    <w:rsid w:val="00AC71F9"/>
    <w:rsid w:val="00AC7DD6"/>
    <w:rsid w:val="00AD0640"/>
    <w:rsid w:val="00AD1D13"/>
    <w:rsid w:val="00AD27A6"/>
    <w:rsid w:val="00AD3370"/>
    <w:rsid w:val="00AD39AF"/>
    <w:rsid w:val="00AD3F61"/>
    <w:rsid w:val="00AD4567"/>
    <w:rsid w:val="00AD4EE7"/>
    <w:rsid w:val="00AD6FA0"/>
    <w:rsid w:val="00AD7C7E"/>
    <w:rsid w:val="00AE077E"/>
    <w:rsid w:val="00AE08D8"/>
    <w:rsid w:val="00AE0F4A"/>
    <w:rsid w:val="00AE1056"/>
    <w:rsid w:val="00AE1A0C"/>
    <w:rsid w:val="00AE22E0"/>
    <w:rsid w:val="00AE236F"/>
    <w:rsid w:val="00AE2518"/>
    <w:rsid w:val="00AE25A3"/>
    <w:rsid w:val="00AE3B21"/>
    <w:rsid w:val="00AE4A55"/>
    <w:rsid w:val="00AE5216"/>
    <w:rsid w:val="00AE56F9"/>
    <w:rsid w:val="00AE6009"/>
    <w:rsid w:val="00AE6A76"/>
    <w:rsid w:val="00AE6BC3"/>
    <w:rsid w:val="00AF0018"/>
    <w:rsid w:val="00AF119A"/>
    <w:rsid w:val="00AF152A"/>
    <w:rsid w:val="00AF18C7"/>
    <w:rsid w:val="00AF19C3"/>
    <w:rsid w:val="00AF2D09"/>
    <w:rsid w:val="00AF3637"/>
    <w:rsid w:val="00AF365A"/>
    <w:rsid w:val="00AF3CAD"/>
    <w:rsid w:val="00AF4B55"/>
    <w:rsid w:val="00AF5087"/>
    <w:rsid w:val="00AF674F"/>
    <w:rsid w:val="00AF7CB9"/>
    <w:rsid w:val="00AF7EBC"/>
    <w:rsid w:val="00B001B9"/>
    <w:rsid w:val="00B0048F"/>
    <w:rsid w:val="00B005F2"/>
    <w:rsid w:val="00B02AC1"/>
    <w:rsid w:val="00B03334"/>
    <w:rsid w:val="00B033F7"/>
    <w:rsid w:val="00B050BF"/>
    <w:rsid w:val="00B0616E"/>
    <w:rsid w:val="00B06EC3"/>
    <w:rsid w:val="00B07339"/>
    <w:rsid w:val="00B0743B"/>
    <w:rsid w:val="00B1072C"/>
    <w:rsid w:val="00B1108C"/>
    <w:rsid w:val="00B112AA"/>
    <w:rsid w:val="00B1174B"/>
    <w:rsid w:val="00B11ADD"/>
    <w:rsid w:val="00B11EB0"/>
    <w:rsid w:val="00B12278"/>
    <w:rsid w:val="00B129A8"/>
    <w:rsid w:val="00B130FA"/>
    <w:rsid w:val="00B13CF9"/>
    <w:rsid w:val="00B13DD2"/>
    <w:rsid w:val="00B14A8C"/>
    <w:rsid w:val="00B16FF6"/>
    <w:rsid w:val="00B171C1"/>
    <w:rsid w:val="00B1736B"/>
    <w:rsid w:val="00B17DD0"/>
    <w:rsid w:val="00B2017F"/>
    <w:rsid w:val="00B203AB"/>
    <w:rsid w:val="00B20903"/>
    <w:rsid w:val="00B20CE7"/>
    <w:rsid w:val="00B21231"/>
    <w:rsid w:val="00B213B1"/>
    <w:rsid w:val="00B21996"/>
    <w:rsid w:val="00B22383"/>
    <w:rsid w:val="00B23227"/>
    <w:rsid w:val="00B238A8"/>
    <w:rsid w:val="00B241E9"/>
    <w:rsid w:val="00B2498D"/>
    <w:rsid w:val="00B25160"/>
    <w:rsid w:val="00B25AC1"/>
    <w:rsid w:val="00B25F38"/>
    <w:rsid w:val="00B267BB"/>
    <w:rsid w:val="00B276A1"/>
    <w:rsid w:val="00B3004F"/>
    <w:rsid w:val="00B30819"/>
    <w:rsid w:val="00B3088C"/>
    <w:rsid w:val="00B30DFA"/>
    <w:rsid w:val="00B314A4"/>
    <w:rsid w:val="00B32DC2"/>
    <w:rsid w:val="00B33208"/>
    <w:rsid w:val="00B33A8B"/>
    <w:rsid w:val="00B347B9"/>
    <w:rsid w:val="00B34D28"/>
    <w:rsid w:val="00B351D7"/>
    <w:rsid w:val="00B353C0"/>
    <w:rsid w:val="00B35426"/>
    <w:rsid w:val="00B35BEF"/>
    <w:rsid w:val="00B362CC"/>
    <w:rsid w:val="00B36EFC"/>
    <w:rsid w:val="00B40901"/>
    <w:rsid w:val="00B40A69"/>
    <w:rsid w:val="00B40B17"/>
    <w:rsid w:val="00B40FE5"/>
    <w:rsid w:val="00B41E2C"/>
    <w:rsid w:val="00B41F57"/>
    <w:rsid w:val="00B422D1"/>
    <w:rsid w:val="00B4360D"/>
    <w:rsid w:val="00B43CA0"/>
    <w:rsid w:val="00B44CDD"/>
    <w:rsid w:val="00B44F07"/>
    <w:rsid w:val="00B458AB"/>
    <w:rsid w:val="00B46456"/>
    <w:rsid w:val="00B468E2"/>
    <w:rsid w:val="00B476C5"/>
    <w:rsid w:val="00B500EB"/>
    <w:rsid w:val="00B51B1E"/>
    <w:rsid w:val="00B51CD3"/>
    <w:rsid w:val="00B52A33"/>
    <w:rsid w:val="00B53960"/>
    <w:rsid w:val="00B542E8"/>
    <w:rsid w:val="00B544BE"/>
    <w:rsid w:val="00B54625"/>
    <w:rsid w:val="00B55E0F"/>
    <w:rsid w:val="00B560C6"/>
    <w:rsid w:val="00B564FA"/>
    <w:rsid w:val="00B56EA9"/>
    <w:rsid w:val="00B60279"/>
    <w:rsid w:val="00B6079A"/>
    <w:rsid w:val="00B60B7C"/>
    <w:rsid w:val="00B60F78"/>
    <w:rsid w:val="00B6181B"/>
    <w:rsid w:val="00B620EE"/>
    <w:rsid w:val="00B621E8"/>
    <w:rsid w:val="00B6358C"/>
    <w:rsid w:val="00B63E66"/>
    <w:rsid w:val="00B645D1"/>
    <w:rsid w:val="00B650AA"/>
    <w:rsid w:val="00B65203"/>
    <w:rsid w:val="00B6571B"/>
    <w:rsid w:val="00B65D17"/>
    <w:rsid w:val="00B65EAE"/>
    <w:rsid w:val="00B711A3"/>
    <w:rsid w:val="00B7148C"/>
    <w:rsid w:val="00B71D66"/>
    <w:rsid w:val="00B7262F"/>
    <w:rsid w:val="00B7264A"/>
    <w:rsid w:val="00B7335B"/>
    <w:rsid w:val="00B73415"/>
    <w:rsid w:val="00B73BF6"/>
    <w:rsid w:val="00B744AC"/>
    <w:rsid w:val="00B7527A"/>
    <w:rsid w:val="00B75315"/>
    <w:rsid w:val="00B75BD3"/>
    <w:rsid w:val="00B7639A"/>
    <w:rsid w:val="00B76636"/>
    <w:rsid w:val="00B76FC2"/>
    <w:rsid w:val="00B77302"/>
    <w:rsid w:val="00B80828"/>
    <w:rsid w:val="00B813A3"/>
    <w:rsid w:val="00B81C1A"/>
    <w:rsid w:val="00B81F16"/>
    <w:rsid w:val="00B82598"/>
    <w:rsid w:val="00B8357C"/>
    <w:rsid w:val="00B848A3"/>
    <w:rsid w:val="00B84BF5"/>
    <w:rsid w:val="00B85817"/>
    <w:rsid w:val="00B858F8"/>
    <w:rsid w:val="00B85908"/>
    <w:rsid w:val="00B85A98"/>
    <w:rsid w:val="00B8648E"/>
    <w:rsid w:val="00B86ADA"/>
    <w:rsid w:val="00B8730E"/>
    <w:rsid w:val="00B875A2"/>
    <w:rsid w:val="00B8760F"/>
    <w:rsid w:val="00B9066E"/>
    <w:rsid w:val="00B90B08"/>
    <w:rsid w:val="00B91830"/>
    <w:rsid w:val="00B918DA"/>
    <w:rsid w:val="00B93AE9"/>
    <w:rsid w:val="00B93CCF"/>
    <w:rsid w:val="00B93FB7"/>
    <w:rsid w:val="00B943A0"/>
    <w:rsid w:val="00B94CD1"/>
    <w:rsid w:val="00B95633"/>
    <w:rsid w:val="00B9596D"/>
    <w:rsid w:val="00B9608F"/>
    <w:rsid w:val="00B96293"/>
    <w:rsid w:val="00B96B9B"/>
    <w:rsid w:val="00B973C3"/>
    <w:rsid w:val="00B97967"/>
    <w:rsid w:val="00BA090D"/>
    <w:rsid w:val="00BA0EA1"/>
    <w:rsid w:val="00BA0FB0"/>
    <w:rsid w:val="00BA0FFC"/>
    <w:rsid w:val="00BA2353"/>
    <w:rsid w:val="00BA2E12"/>
    <w:rsid w:val="00BA2FD6"/>
    <w:rsid w:val="00BA36FE"/>
    <w:rsid w:val="00BA37DC"/>
    <w:rsid w:val="00BA4671"/>
    <w:rsid w:val="00BA4AED"/>
    <w:rsid w:val="00BA4D4D"/>
    <w:rsid w:val="00BA4E5A"/>
    <w:rsid w:val="00BA5116"/>
    <w:rsid w:val="00BA5118"/>
    <w:rsid w:val="00BA5548"/>
    <w:rsid w:val="00BA6051"/>
    <w:rsid w:val="00BA64FA"/>
    <w:rsid w:val="00BA667F"/>
    <w:rsid w:val="00BB00E8"/>
    <w:rsid w:val="00BB0870"/>
    <w:rsid w:val="00BB12E3"/>
    <w:rsid w:val="00BB135C"/>
    <w:rsid w:val="00BB1582"/>
    <w:rsid w:val="00BB15C8"/>
    <w:rsid w:val="00BB2BD6"/>
    <w:rsid w:val="00BB37BD"/>
    <w:rsid w:val="00BB4C45"/>
    <w:rsid w:val="00BB4E02"/>
    <w:rsid w:val="00BB51DA"/>
    <w:rsid w:val="00BB53F8"/>
    <w:rsid w:val="00BB5C50"/>
    <w:rsid w:val="00BB644F"/>
    <w:rsid w:val="00BB6771"/>
    <w:rsid w:val="00BB6DA1"/>
    <w:rsid w:val="00BB771A"/>
    <w:rsid w:val="00BB7BC9"/>
    <w:rsid w:val="00BB7C87"/>
    <w:rsid w:val="00BC038B"/>
    <w:rsid w:val="00BC040F"/>
    <w:rsid w:val="00BC0CCC"/>
    <w:rsid w:val="00BC162D"/>
    <w:rsid w:val="00BC1BFD"/>
    <w:rsid w:val="00BC238C"/>
    <w:rsid w:val="00BC24ED"/>
    <w:rsid w:val="00BC45E6"/>
    <w:rsid w:val="00BC4A90"/>
    <w:rsid w:val="00BC4ED9"/>
    <w:rsid w:val="00BC5712"/>
    <w:rsid w:val="00BC58D2"/>
    <w:rsid w:val="00BC6883"/>
    <w:rsid w:val="00BC71A0"/>
    <w:rsid w:val="00BC75E8"/>
    <w:rsid w:val="00BD0AE7"/>
    <w:rsid w:val="00BD1415"/>
    <w:rsid w:val="00BD1994"/>
    <w:rsid w:val="00BD3257"/>
    <w:rsid w:val="00BD348D"/>
    <w:rsid w:val="00BD34C4"/>
    <w:rsid w:val="00BD3E93"/>
    <w:rsid w:val="00BD4321"/>
    <w:rsid w:val="00BD4DE9"/>
    <w:rsid w:val="00BD54D2"/>
    <w:rsid w:val="00BD6B4D"/>
    <w:rsid w:val="00BD750E"/>
    <w:rsid w:val="00BE023E"/>
    <w:rsid w:val="00BE0B66"/>
    <w:rsid w:val="00BE1C44"/>
    <w:rsid w:val="00BE20D4"/>
    <w:rsid w:val="00BE2C93"/>
    <w:rsid w:val="00BE32AB"/>
    <w:rsid w:val="00BE39F6"/>
    <w:rsid w:val="00BE4409"/>
    <w:rsid w:val="00BE4849"/>
    <w:rsid w:val="00BE4CDE"/>
    <w:rsid w:val="00BE585F"/>
    <w:rsid w:val="00BF017B"/>
    <w:rsid w:val="00BF04C8"/>
    <w:rsid w:val="00BF0EDC"/>
    <w:rsid w:val="00BF13BB"/>
    <w:rsid w:val="00BF1EB9"/>
    <w:rsid w:val="00BF292C"/>
    <w:rsid w:val="00BF2EB4"/>
    <w:rsid w:val="00BF3162"/>
    <w:rsid w:val="00BF3314"/>
    <w:rsid w:val="00BF366B"/>
    <w:rsid w:val="00BF38B0"/>
    <w:rsid w:val="00BF73CB"/>
    <w:rsid w:val="00BF7F71"/>
    <w:rsid w:val="00C00159"/>
    <w:rsid w:val="00C00461"/>
    <w:rsid w:val="00C006C7"/>
    <w:rsid w:val="00C008E1"/>
    <w:rsid w:val="00C00C54"/>
    <w:rsid w:val="00C00DA7"/>
    <w:rsid w:val="00C023FC"/>
    <w:rsid w:val="00C02672"/>
    <w:rsid w:val="00C02810"/>
    <w:rsid w:val="00C047E8"/>
    <w:rsid w:val="00C04ED9"/>
    <w:rsid w:val="00C054BF"/>
    <w:rsid w:val="00C057D5"/>
    <w:rsid w:val="00C05DF2"/>
    <w:rsid w:val="00C06161"/>
    <w:rsid w:val="00C06237"/>
    <w:rsid w:val="00C06477"/>
    <w:rsid w:val="00C076D3"/>
    <w:rsid w:val="00C07ECF"/>
    <w:rsid w:val="00C10419"/>
    <w:rsid w:val="00C10CF0"/>
    <w:rsid w:val="00C115FB"/>
    <w:rsid w:val="00C13E72"/>
    <w:rsid w:val="00C140EC"/>
    <w:rsid w:val="00C15231"/>
    <w:rsid w:val="00C15788"/>
    <w:rsid w:val="00C16034"/>
    <w:rsid w:val="00C160E3"/>
    <w:rsid w:val="00C16303"/>
    <w:rsid w:val="00C16F28"/>
    <w:rsid w:val="00C174ED"/>
    <w:rsid w:val="00C1791C"/>
    <w:rsid w:val="00C200BD"/>
    <w:rsid w:val="00C202AC"/>
    <w:rsid w:val="00C21019"/>
    <w:rsid w:val="00C210DC"/>
    <w:rsid w:val="00C213A9"/>
    <w:rsid w:val="00C21874"/>
    <w:rsid w:val="00C21F92"/>
    <w:rsid w:val="00C227B5"/>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F38"/>
    <w:rsid w:val="00C27703"/>
    <w:rsid w:val="00C27A57"/>
    <w:rsid w:val="00C27C71"/>
    <w:rsid w:val="00C30522"/>
    <w:rsid w:val="00C307BF"/>
    <w:rsid w:val="00C307EA"/>
    <w:rsid w:val="00C308E8"/>
    <w:rsid w:val="00C31144"/>
    <w:rsid w:val="00C31E51"/>
    <w:rsid w:val="00C31F3E"/>
    <w:rsid w:val="00C33264"/>
    <w:rsid w:val="00C33B36"/>
    <w:rsid w:val="00C34AEB"/>
    <w:rsid w:val="00C354E5"/>
    <w:rsid w:val="00C35653"/>
    <w:rsid w:val="00C3656E"/>
    <w:rsid w:val="00C369B9"/>
    <w:rsid w:val="00C37AF1"/>
    <w:rsid w:val="00C403C3"/>
    <w:rsid w:val="00C416E2"/>
    <w:rsid w:val="00C41ABF"/>
    <w:rsid w:val="00C42054"/>
    <w:rsid w:val="00C4206F"/>
    <w:rsid w:val="00C425B2"/>
    <w:rsid w:val="00C42741"/>
    <w:rsid w:val="00C427F6"/>
    <w:rsid w:val="00C42BCB"/>
    <w:rsid w:val="00C457FE"/>
    <w:rsid w:val="00C45E58"/>
    <w:rsid w:val="00C46CD0"/>
    <w:rsid w:val="00C477FA"/>
    <w:rsid w:val="00C47D00"/>
    <w:rsid w:val="00C513C0"/>
    <w:rsid w:val="00C515C6"/>
    <w:rsid w:val="00C52524"/>
    <w:rsid w:val="00C53030"/>
    <w:rsid w:val="00C536F3"/>
    <w:rsid w:val="00C5432B"/>
    <w:rsid w:val="00C54342"/>
    <w:rsid w:val="00C54618"/>
    <w:rsid w:val="00C54D2A"/>
    <w:rsid w:val="00C55B31"/>
    <w:rsid w:val="00C55DB0"/>
    <w:rsid w:val="00C55FD4"/>
    <w:rsid w:val="00C560CE"/>
    <w:rsid w:val="00C577FF"/>
    <w:rsid w:val="00C57B81"/>
    <w:rsid w:val="00C60AFB"/>
    <w:rsid w:val="00C61283"/>
    <w:rsid w:val="00C61F20"/>
    <w:rsid w:val="00C6277B"/>
    <w:rsid w:val="00C63C6D"/>
    <w:rsid w:val="00C64271"/>
    <w:rsid w:val="00C64715"/>
    <w:rsid w:val="00C65807"/>
    <w:rsid w:val="00C65AC7"/>
    <w:rsid w:val="00C65C4F"/>
    <w:rsid w:val="00C665BE"/>
    <w:rsid w:val="00C666BD"/>
    <w:rsid w:val="00C66ADC"/>
    <w:rsid w:val="00C70F15"/>
    <w:rsid w:val="00C71141"/>
    <w:rsid w:val="00C71444"/>
    <w:rsid w:val="00C716A3"/>
    <w:rsid w:val="00C7219C"/>
    <w:rsid w:val="00C72CC9"/>
    <w:rsid w:val="00C73AD0"/>
    <w:rsid w:val="00C73B1B"/>
    <w:rsid w:val="00C74304"/>
    <w:rsid w:val="00C76064"/>
    <w:rsid w:val="00C764B0"/>
    <w:rsid w:val="00C76A8F"/>
    <w:rsid w:val="00C77052"/>
    <w:rsid w:val="00C77366"/>
    <w:rsid w:val="00C77870"/>
    <w:rsid w:val="00C77C4E"/>
    <w:rsid w:val="00C77D7A"/>
    <w:rsid w:val="00C8008D"/>
    <w:rsid w:val="00C812E3"/>
    <w:rsid w:val="00C81518"/>
    <w:rsid w:val="00C82864"/>
    <w:rsid w:val="00C82A5E"/>
    <w:rsid w:val="00C833CD"/>
    <w:rsid w:val="00C83CB8"/>
    <w:rsid w:val="00C83DBF"/>
    <w:rsid w:val="00C8436C"/>
    <w:rsid w:val="00C845E8"/>
    <w:rsid w:val="00C848A5"/>
    <w:rsid w:val="00C84CF6"/>
    <w:rsid w:val="00C85235"/>
    <w:rsid w:val="00C859C2"/>
    <w:rsid w:val="00C85D96"/>
    <w:rsid w:val="00C861BF"/>
    <w:rsid w:val="00C863D8"/>
    <w:rsid w:val="00C87C6C"/>
    <w:rsid w:val="00C87F73"/>
    <w:rsid w:val="00C90059"/>
    <w:rsid w:val="00C90FBF"/>
    <w:rsid w:val="00C90FE7"/>
    <w:rsid w:val="00C911C4"/>
    <w:rsid w:val="00C912E3"/>
    <w:rsid w:val="00C92275"/>
    <w:rsid w:val="00C92561"/>
    <w:rsid w:val="00C92BCF"/>
    <w:rsid w:val="00C92BE7"/>
    <w:rsid w:val="00C93096"/>
    <w:rsid w:val="00C93174"/>
    <w:rsid w:val="00C93509"/>
    <w:rsid w:val="00C936F2"/>
    <w:rsid w:val="00C938C1"/>
    <w:rsid w:val="00C940A6"/>
    <w:rsid w:val="00C94F1E"/>
    <w:rsid w:val="00C95D35"/>
    <w:rsid w:val="00C95EF2"/>
    <w:rsid w:val="00C96904"/>
    <w:rsid w:val="00C96EB2"/>
    <w:rsid w:val="00C97DDB"/>
    <w:rsid w:val="00CA0F99"/>
    <w:rsid w:val="00CA0FCA"/>
    <w:rsid w:val="00CA159C"/>
    <w:rsid w:val="00CA249B"/>
    <w:rsid w:val="00CA2554"/>
    <w:rsid w:val="00CA4043"/>
    <w:rsid w:val="00CA40B5"/>
    <w:rsid w:val="00CA4FC1"/>
    <w:rsid w:val="00CA4FEE"/>
    <w:rsid w:val="00CA563C"/>
    <w:rsid w:val="00CA62A3"/>
    <w:rsid w:val="00CA65BE"/>
    <w:rsid w:val="00CA6767"/>
    <w:rsid w:val="00CA6814"/>
    <w:rsid w:val="00CA761B"/>
    <w:rsid w:val="00CA79D8"/>
    <w:rsid w:val="00CB0463"/>
    <w:rsid w:val="00CB0B9F"/>
    <w:rsid w:val="00CB160D"/>
    <w:rsid w:val="00CB19AC"/>
    <w:rsid w:val="00CB1DD5"/>
    <w:rsid w:val="00CB2431"/>
    <w:rsid w:val="00CB27D4"/>
    <w:rsid w:val="00CB317F"/>
    <w:rsid w:val="00CB38CE"/>
    <w:rsid w:val="00CB3B5D"/>
    <w:rsid w:val="00CB3E46"/>
    <w:rsid w:val="00CB3E4E"/>
    <w:rsid w:val="00CB3F09"/>
    <w:rsid w:val="00CB417A"/>
    <w:rsid w:val="00CB428E"/>
    <w:rsid w:val="00CB5227"/>
    <w:rsid w:val="00CB6417"/>
    <w:rsid w:val="00CB658D"/>
    <w:rsid w:val="00CC1E84"/>
    <w:rsid w:val="00CC2D38"/>
    <w:rsid w:val="00CC2E9A"/>
    <w:rsid w:val="00CC2F7B"/>
    <w:rsid w:val="00CC32B3"/>
    <w:rsid w:val="00CC3D05"/>
    <w:rsid w:val="00CC5CFD"/>
    <w:rsid w:val="00CC6852"/>
    <w:rsid w:val="00CC7EA7"/>
    <w:rsid w:val="00CD0039"/>
    <w:rsid w:val="00CD0245"/>
    <w:rsid w:val="00CD0711"/>
    <w:rsid w:val="00CD07A8"/>
    <w:rsid w:val="00CD11BB"/>
    <w:rsid w:val="00CD2786"/>
    <w:rsid w:val="00CD2B07"/>
    <w:rsid w:val="00CD2F84"/>
    <w:rsid w:val="00CD313C"/>
    <w:rsid w:val="00CD36E5"/>
    <w:rsid w:val="00CD3A25"/>
    <w:rsid w:val="00CD3F85"/>
    <w:rsid w:val="00CD4955"/>
    <w:rsid w:val="00CD4986"/>
    <w:rsid w:val="00CD4EF2"/>
    <w:rsid w:val="00CD51A1"/>
    <w:rsid w:val="00CD56BE"/>
    <w:rsid w:val="00CD57F6"/>
    <w:rsid w:val="00CD76B4"/>
    <w:rsid w:val="00CD7ED2"/>
    <w:rsid w:val="00CE0943"/>
    <w:rsid w:val="00CE096B"/>
    <w:rsid w:val="00CE0D4B"/>
    <w:rsid w:val="00CE0FD6"/>
    <w:rsid w:val="00CE158E"/>
    <w:rsid w:val="00CE1858"/>
    <w:rsid w:val="00CE21BF"/>
    <w:rsid w:val="00CE2686"/>
    <w:rsid w:val="00CE2859"/>
    <w:rsid w:val="00CE28BE"/>
    <w:rsid w:val="00CE2E22"/>
    <w:rsid w:val="00CE394D"/>
    <w:rsid w:val="00CE4380"/>
    <w:rsid w:val="00CE476C"/>
    <w:rsid w:val="00CE48DB"/>
    <w:rsid w:val="00CE58F2"/>
    <w:rsid w:val="00CE62C7"/>
    <w:rsid w:val="00CE63C5"/>
    <w:rsid w:val="00CE66D3"/>
    <w:rsid w:val="00CE6B09"/>
    <w:rsid w:val="00CE6D1F"/>
    <w:rsid w:val="00CE6FB5"/>
    <w:rsid w:val="00CE79C9"/>
    <w:rsid w:val="00CE7F75"/>
    <w:rsid w:val="00CF04FE"/>
    <w:rsid w:val="00CF16DA"/>
    <w:rsid w:val="00CF1756"/>
    <w:rsid w:val="00CF1A9C"/>
    <w:rsid w:val="00CF1DDB"/>
    <w:rsid w:val="00CF2470"/>
    <w:rsid w:val="00CF2D09"/>
    <w:rsid w:val="00CF34D0"/>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788"/>
    <w:rsid w:val="00D1041B"/>
    <w:rsid w:val="00D10F7F"/>
    <w:rsid w:val="00D11BEF"/>
    <w:rsid w:val="00D12F93"/>
    <w:rsid w:val="00D1353E"/>
    <w:rsid w:val="00D13791"/>
    <w:rsid w:val="00D1399F"/>
    <w:rsid w:val="00D13F3D"/>
    <w:rsid w:val="00D143A0"/>
    <w:rsid w:val="00D14CAE"/>
    <w:rsid w:val="00D15697"/>
    <w:rsid w:val="00D1703B"/>
    <w:rsid w:val="00D20176"/>
    <w:rsid w:val="00D210ED"/>
    <w:rsid w:val="00D21152"/>
    <w:rsid w:val="00D21D5D"/>
    <w:rsid w:val="00D21D5F"/>
    <w:rsid w:val="00D2216D"/>
    <w:rsid w:val="00D225BA"/>
    <w:rsid w:val="00D22CAB"/>
    <w:rsid w:val="00D238C0"/>
    <w:rsid w:val="00D247BD"/>
    <w:rsid w:val="00D24B9D"/>
    <w:rsid w:val="00D24C79"/>
    <w:rsid w:val="00D259C9"/>
    <w:rsid w:val="00D25C8D"/>
    <w:rsid w:val="00D25D5B"/>
    <w:rsid w:val="00D25F26"/>
    <w:rsid w:val="00D2680D"/>
    <w:rsid w:val="00D26895"/>
    <w:rsid w:val="00D26B57"/>
    <w:rsid w:val="00D30461"/>
    <w:rsid w:val="00D304F6"/>
    <w:rsid w:val="00D30FF0"/>
    <w:rsid w:val="00D313C2"/>
    <w:rsid w:val="00D322B9"/>
    <w:rsid w:val="00D32345"/>
    <w:rsid w:val="00D326D6"/>
    <w:rsid w:val="00D32D9C"/>
    <w:rsid w:val="00D333AD"/>
    <w:rsid w:val="00D33784"/>
    <w:rsid w:val="00D33AD6"/>
    <w:rsid w:val="00D3486A"/>
    <w:rsid w:val="00D357C1"/>
    <w:rsid w:val="00D3585B"/>
    <w:rsid w:val="00D35D18"/>
    <w:rsid w:val="00D36765"/>
    <w:rsid w:val="00D3730D"/>
    <w:rsid w:val="00D3754F"/>
    <w:rsid w:val="00D37675"/>
    <w:rsid w:val="00D378DB"/>
    <w:rsid w:val="00D37FB1"/>
    <w:rsid w:val="00D40702"/>
    <w:rsid w:val="00D408A5"/>
    <w:rsid w:val="00D40BBC"/>
    <w:rsid w:val="00D40F4B"/>
    <w:rsid w:val="00D40FB9"/>
    <w:rsid w:val="00D4187F"/>
    <w:rsid w:val="00D424EC"/>
    <w:rsid w:val="00D42739"/>
    <w:rsid w:val="00D42C23"/>
    <w:rsid w:val="00D4319D"/>
    <w:rsid w:val="00D43803"/>
    <w:rsid w:val="00D44B91"/>
    <w:rsid w:val="00D44E31"/>
    <w:rsid w:val="00D45924"/>
    <w:rsid w:val="00D45957"/>
    <w:rsid w:val="00D47852"/>
    <w:rsid w:val="00D47A7C"/>
    <w:rsid w:val="00D51008"/>
    <w:rsid w:val="00D51ADC"/>
    <w:rsid w:val="00D51CF6"/>
    <w:rsid w:val="00D53974"/>
    <w:rsid w:val="00D53B0F"/>
    <w:rsid w:val="00D5412C"/>
    <w:rsid w:val="00D547E2"/>
    <w:rsid w:val="00D556B1"/>
    <w:rsid w:val="00D55DD7"/>
    <w:rsid w:val="00D55F1B"/>
    <w:rsid w:val="00D563A0"/>
    <w:rsid w:val="00D60026"/>
    <w:rsid w:val="00D60035"/>
    <w:rsid w:val="00D601EB"/>
    <w:rsid w:val="00D6047F"/>
    <w:rsid w:val="00D60564"/>
    <w:rsid w:val="00D610AE"/>
    <w:rsid w:val="00D617EB"/>
    <w:rsid w:val="00D61FEA"/>
    <w:rsid w:val="00D6254C"/>
    <w:rsid w:val="00D634DF"/>
    <w:rsid w:val="00D63997"/>
    <w:rsid w:val="00D64025"/>
    <w:rsid w:val="00D64B74"/>
    <w:rsid w:val="00D652E3"/>
    <w:rsid w:val="00D659A7"/>
    <w:rsid w:val="00D661FC"/>
    <w:rsid w:val="00D662B5"/>
    <w:rsid w:val="00D66666"/>
    <w:rsid w:val="00D66D44"/>
    <w:rsid w:val="00D673D4"/>
    <w:rsid w:val="00D67502"/>
    <w:rsid w:val="00D67D99"/>
    <w:rsid w:val="00D7169C"/>
    <w:rsid w:val="00D71AA3"/>
    <w:rsid w:val="00D72AB8"/>
    <w:rsid w:val="00D72FE9"/>
    <w:rsid w:val="00D734BE"/>
    <w:rsid w:val="00D73971"/>
    <w:rsid w:val="00D7499E"/>
    <w:rsid w:val="00D749A1"/>
    <w:rsid w:val="00D74F1D"/>
    <w:rsid w:val="00D7591E"/>
    <w:rsid w:val="00D76B46"/>
    <w:rsid w:val="00D76BE9"/>
    <w:rsid w:val="00D7726D"/>
    <w:rsid w:val="00D773AE"/>
    <w:rsid w:val="00D77706"/>
    <w:rsid w:val="00D77FAA"/>
    <w:rsid w:val="00D80A83"/>
    <w:rsid w:val="00D80E20"/>
    <w:rsid w:val="00D8197F"/>
    <w:rsid w:val="00D81D9E"/>
    <w:rsid w:val="00D82C17"/>
    <w:rsid w:val="00D833A5"/>
    <w:rsid w:val="00D8388F"/>
    <w:rsid w:val="00D84E8B"/>
    <w:rsid w:val="00D85BC9"/>
    <w:rsid w:val="00D86E1B"/>
    <w:rsid w:val="00D86E6D"/>
    <w:rsid w:val="00D86E83"/>
    <w:rsid w:val="00D86FE6"/>
    <w:rsid w:val="00D877AB"/>
    <w:rsid w:val="00D90526"/>
    <w:rsid w:val="00D90662"/>
    <w:rsid w:val="00D90B59"/>
    <w:rsid w:val="00D90CA8"/>
    <w:rsid w:val="00D91667"/>
    <w:rsid w:val="00D91B20"/>
    <w:rsid w:val="00D93D5A"/>
    <w:rsid w:val="00D94B20"/>
    <w:rsid w:val="00D95216"/>
    <w:rsid w:val="00D9595E"/>
    <w:rsid w:val="00D95D3B"/>
    <w:rsid w:val="00D9636A"/>
    <w:rsid w:val="00D96F81"/>
    <w:rsid w:val="00D97024"/>
    <w:rsid w:val="00D9759F"/>
    <w:rsid w:val="00DA0532"/>
    <w:rsid w:val="00DA059A"/>
    <w:rsid w:val="00DA069F"/>
    <w:rsid w:val="00DA173F"/>
    <w:rsid w:val="00DA1D4E"/>
    <w:rsid w:val="00DA2616"/>
    <w:rsid w:val="00DA2679"/>
    <w:rsid w:val="00DA3312"/>
    <w:rsid w:val="00DA3AE9"/>
    <w:rsid w:val="00DA3FFC"/>
    <w:rsid w:val="00DA4657"/>
    <w:rsid w:val="00DA4717"/>
    <w:rsid w:val="00DA491A"/>
    <w:rsid w:val="00DA52BC"/>
    <w:rsid w:val="00DA57BE"/>
    <w:rsid w:val="00DA5B4C"/>
    <w:rsid w:val="00DA5E62"/>
    <w:rsid w:val="00DA68D0"/>
    <w:rsid w:val="00DA77B5"/>
    <w:rsid w:val="00DA7C21"/>
    <w:rsid w:val="00DB0173"/>
    <w:rsid w:val="00DB0809"/>
    <w:rsid w:val="00DB0C83"/>
    <w:rsid w:val="00DB2CA0"/>
    <w:rsid w:val="00DB42DB"/>
    <w:rsid w:val="00DB44F0"/>
    <w:rsid w:val="00DB4D14"/>
    <w:rsid w:val="00DB539F"/>
    <w:rsid w:val="00DB5D3B"/>
    <w:rsid w:val="00DB7234"/>
    <w:rsid w:val="00DB7360"/>
    <w:rsid w:val="00DB76A0"/>
    <w:rsid w:val="00DB78D8"/>
    <w:rsid w:val="00DB792C"/>
    <w:rsid w:val="00DB7956"/>
    <w:rsid w:val="00DB79EC"/>
    <w:rsid w:val="00DC1236"/>
    <w:rsid w:val="00DC17E5"/>
    <w:rsid w:val="00DC234B"/>
    <w:rsid w:val="00DC235A"/>
    <w:rsid w:val="00DC35CE"/>
    <w:rsid w:val="00DC473C"/>
    <w:rsid w:val="00DC4B13"/>
    <w:rsid w:val="00DC4CCC"/>
    <w:rsid w:val="00DC52B5"/>
    <w:rsid w:val="00DD0E82"/>
    <w:rsid w:val="00DD15F4"/>
    <w:rsid w:val="00DD3409"/>
    <w:rsid w:val="00DD3770"/>
    <w:rsid w:val="00DD388B"/>
    <w:rsid w:val="00DD390C"/>
    <w:rsid w:val="00DD3923"/>
    <w:rsid w:val="00DD40DE"/>
    <w:rsid w:val="00DD430F"/>
    <w:rsid w:val="00DD4444"/>
    <w:rsid w:val="00DD49B0"/>
    <w:rsid w:val="00DD524D"/>
    <w:rsid w:val="00DD53AC"/>
    <w:rsid w:val="00DD554D"/>
    <w:rsid w:val="00DD5695"/>
    <w:rsid w:val="00DD630C"/>
    <w:rsid w:val="00DD6DB3"/>
    <w:rsid w:val="00DE0165"/>
    <w:rsid w:val="00DE04E1"/>
    <w:rsid w:val="00DE1103"/>
    <w:rsid w:val="00DE1D66"/>
    <w:rsid w:val="00DE3EE4"/>
    <w:rsid w:val="00DE404C"/>
    <w:rsid w:val="00DE4B26"/>
    <w:rsid w:val="00DE4DC2"/>
    <w:rsid w:val="00DE5374"/>
    <w:rsid w:val="00DE5BFD"/>
    <w:rsid w:val="00DE7862"/>
    <w:rsid w:val="00DF0003"/>
    <w:rsid w:val="00DF01F0"/>
    <w:rsid w:val="00DF086E"/>
    <w:rsid w:val="00DF1BA3"/>
    <w:rsid w:val="00DF4295"/>
    <w:rsid w:val="00DF429E"/>
    <w:rsid w:val="00DF4D19"/>
    <w:rsid w:val="00DF5042"/>
    <w:rsid w:val="00DF561F"/>
    <w:rsid w:val="00DF58C7"/>
    <w:rsid w:val="00DF6206"/>
    <w:rsid w:val="00DF65E6"/>
    <w:rsid w:val="00DF7FFC"/>
    <w:rsid w:val="00E00D94"/>
    <w:rsid w:val="00E014C6"/>
    <w:rsid w:val="00E01616"/>
    <w:rsid w:val="00E01E64"/>
    <w:rsid w:val="00E01FDA"/>
    <w:rsid w:val="00E0213F"/>
    <w:rsid w:val="00E022BB"/>
    <w:rsid w:val="00E03C75"/>
    <w:rsid w:val="00E0693D"/>
    <w:rsid w:val="00E06958"/>
    <w:rsid w:val="00E07891"/>
    <w:rsid w:val="00E104E2"/>
    <w:rsid w:val="00E106EA"/>
    <w:rsid w:val="00E10927"/>
    <w:rsid w:val="00E10E26"/>
    <w:rsid w:val="00E11F43"/>
    <w:rsid w:val="00E134B4"/>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B05"/>
    <w:rsid w:val="00E27B9D"/>
    <w:rsid w:val="00E27E9C"/>
    <w:rsid w:val="00E309C2"/>
    <w:rsid w:val="00E30CCB"/>
    <w:rsid w:val="00E31594"/>
    <w:rsid w:val="00E3383C"/>
    <w:rsid w:val="00E33A0F"/>
    <w:rsid w:val="00E33D23"/>
    <w:rsid w:val="00E33E33"/>
    <w:rsid w:val="00E34ED0"/>
    <w:rsid w:val="00E352D6"/>
    <w:rsid w:val="00E35CE7"/>
    <w:rsid w:val="00E35D90"/>
    <w:rsid w:val="00E36109"/>
    <w:rsid w:val="00E365F7"/>
    <w:rsid w:val="00E36C79"/>
    <w:rsid w:val="00E37B26"/>
    <w:rsid w:val="00E37D5F"/>
    <w:rsid w:val="00E409BA"/>
    <w:rsid w:val="00E40A56"/>
    <w:rsid w:val="00E41D97"/>
    <w:rsid w:val="00E426BF"/>
    <w:rsid w:val="00E42974"/>
    <w:rsid w:val="00E42F78"/>
    <w:rsid w:val="00E432B2"/>
    <w:rsid w:val="00E44217"/>
    <w:rsid w:val="00E447A2"/>
    <w:rsid w:val="00E456D0"/>
    <w:rsid w:val="00E45C16"/>
    <w:rsid w:val="00E463B7"/>
    <w:rsid w:val="00E46D41"/>
    <w:rsid w:val="00E46DBC"/>
    <w:rsid w:val="00E47044"/>
    <w:rsid w:val="00E47454"/>
    <w:rsid w:val="00E50687"/>
    <w:rsid w:val="00E50C89"/>
    <w:rsid w:val="00E515A4"/>
    <w:rsid w:val="00E51ACD"/>
    <w:rsid w:val="00E555D4"/>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7C9E"/>
    <w:rsid w:val="00E70883"/>
    <w:rsid w:val="00E719CB"/>
    <w:rsid w:val="00E721C9"/>
    <w:rsid w:val="00E72204"/>
    <w:rsid w:val="00E7273D"/>
    <w:rsid w:val="00E72BCD"/>
    <w:rsid w:val="00E72F36"/>
    <w:rsid w:val="00E73E7C"/>
    <w:rsid w:val="00E740BF"/>
    <w:rsid w:val="00E741FE"/>
    <w:rsid w:val="00E74F01"/>
    <w:rsid w:val="00E74F8A"/>
    <w:rsid w:val="00E75025"/>
    <w:rsid w:val="00E76518"/>
    <w:rsid w:val="00E76677"/>
    <w:rsid w:val="00E76B0E"/>
    <w:rsid w:val="00E76F55"/>
    <w:rsid w:val="00E77188"/>
    <w:rsid w:val="00E80502"/>
    <w:rsid w:val="00E80D37"/>
    <w:rsid w:val="00E815A1"/>
    <w:rsid w:val="00E81A08"/>
    <w:rsid w:val="00E820BA"/>
    <w:rsid w:val="00E8243E"/>
    <w:rsid w:val="00E82589"/>
    <w:rsid w:val="00E82A0D"/>
    <w:rsid w:val="00E83934"/>
    <w:rsid w:val="00E83B07"/>
    <w:rsid w:val="00E83C0A"/>
    <w:rsid w:val="00E840C9"/>
    <w:rsid w:val="00E84722"/>
    <w:rsid w:val="00E84994"/>
    <w:rsid w:val="00E84D76"/>
    <w:rsid w:val="00E856E4"/>
    <w:rsid w:val="00E86E1D"/>
    <w:rsid w:val="00E87389"/>
    <w:rsid w:val="00E876B2"/>
    <w:rsid w:val="00E877EC"/>
    <w:rsid w:val="00E900CA"/>
    <w:rsid w:val="00E910B2"/>
    <w:rsid w:val="00E9171B"/>
    <w:rsid w:val="00E91AE1"/>
    <w:rsid w:val="00E91D12"/>
    <w:rsid w:val="00E92257"/>
    <w:rsid w:val="00E92391"/>
    <w:rsid w:val="00E937A7"/>
    <w:rsid w:val="00E94C5A"/>
    <w:rsid w:val="00E95728"/>
    <w:rsid w:val="00E96062"/>
    <w:rsid w:val="00E965D8"/>
    <w:rsid w:val="00E9660A"/>
    <w:rsid w:val="00E96974"/>
    <w:rsid w:val="00E969D5"/>
    <w:rsid w:val="00E9778A"/>
    <w:rsid w:val="00E97AA4"/>
    <w:rsid w:val="00E97B0C"/>
    <w:rsid w:val="00EA0674"/>
    <w:rsid w:val="00EA074B"/>
    <w:rsid w:val="00EA0816"/>
    <w:rsid w:val="00EA14F2"/>
    <w:rsid w:val="00EA1A78"/>
    <w:rsid w:val="00EA1B0D"/>
    <w:rsid w:val="00EA2F73"/>
    <w:rsid w:val="00EA393A"/>
    <w:rsid w:val="00EA3B92"/>
    <w:rsid w:val="00EA3BC8"/>
    <w:rsid w:val="00EA425F"/>
    <w:rsid w:val="00EA44A9"/>
    <w:rsid w:val="00EA45C4"/>
    <w:rsid w:val="00EA47BF"/>
    <w:rsid w:val="00EA4F2A"/>
    <w:rsid w:val="00EA557E"/>
    <w:rsid w:val="00EA58BA"/>
    <w:rsid w:val="00EA6172"/>
    <w:rsid w:val="00EA6EC5"/>
    <w:rsid w:val="00EA7838"/>
    <w:rsid w:val="00EA7B27"/>
    <w:rsid w:val="00EA7D73"/>
    <w:rsid w:val="00EA7E94"/>
    <w:rsid w:val="00EB0118"/>
    <w:rsid w:val="00EB02F9"/>
    <w:rsid w:val="00EB0D01"/>
    <w:rsid w:val="00EB1017"/>
    <w:rsid w:val="00EB195C"/>
    <w:rsid w:val="00EB1D20"/>
    <w:rsid w:val="00EB21FC"/>
    <w:rsid w:val="00EB256A"/>
    <w:rsid w:val="00EB2AD1"/>
    <w:rsid w:val="00EB3024"/>
    <w:rsid w:val="00EB3728"/>
    <w:rsid w:val="00EB4099"/>
    <w:rsid w:val="00EB4A3E"/>
    <w:rsid w:val="00EB665A"/>
    <w:rsid w:val="00EB70BD"/>
    <w:rsid w:val="00EC0150"/>
    <w:rsid w:val="00EC01C0"/>
    <w:rsid w:val="00EC048C"/>
    <w:rsid w:val="00EC0801"/>
    <w:rsid w:val="00EC0CBC"/>
    <w:rsid w:val="00EC0DD1"/>
    <w:rsid w:val="00EC132D"/>
    <w:rsid w:val="00EC1A55"/>
    <w:rsid w:val="00EC1C7E"/>
    <w:rsid w:val="00EC2834"/>
    <w:rsid w:val="00EC2A4B"/>
    <w:rsid w:val="00EC2AF3"/>
    <w:rsid w:val="00EC2F58"/>
    <w:rsid w:val="00EC3125"/>
    <w:rsid w:val="00EC3506"/>
    <w:rsid w:val="00EC448C"/>
    <w:rsid w:val="00EC5323"/>
    <w:rsid w:val="00EC548D"/>
    <w:rsid w:val="00EC5C7F"/>
    <w:rsid w:val="00EC645C"/>
    <w:rsid w:val="00ED1ACF"/>
    <w:rsid w:val="00ED218B"/>
    <w:rsid w:val="00ED2BA6"/>
    <w:rsid w:val="00ED2D82"/>
    <w:rsid w:val="00ED396A"/>
    <w:rsid w:val="00ED4027"/>
    <w:rsid w:val="00ED4A2C"/>
    <w:rsid w:val="00ED4F1D"/>
    <w:rsid w:val="00ED500A"/>
    <w:rsid w:val="00ED518F"/>
    <w:rsid w:val="00ED5B0D"/>
    <w:rsid w:val="00ED5D94"/>
    <w:rsid w:val="00ED5D97"/>
    <w:rsid w:val="00ED61AE"/>
    <w:rsid w:val="00ED79E3"/>
    <w:rsid w:val="00EE0604"/>
    <w:rsid w:val="00EE07BF"/>
    <w:rsid w:val="00EE07C4"/>
    <w:rsid w:val="00EE1797"/>
    <w:rsid w:val="00EE356A"/>
    <w:rsid w:val="00EE411D"/>
    <w:rsid w:val="00EE4202"/>
    <w:rsid w:val="00EE44CE"/>
    <w:rsid w:val="00EE4715"/>
    <w:rsid w:val="00EE49A5"/>
    <w:rsid w:val="00EE5060"/>
    <w:rsid w:val="00EE5958"/>
    <w:rsid w:val="00EE5CC3"/>
    <w:rsid w:val="00EE692A"/>
    <w:rsid w:val="00EE7DF4"/>
    <w:rsid w:val="00EE7F31"/>
    <w:rsid w:val="00EE7F99"/>
    <w:rsid w:val="00EF044C"/>
    <w:rsid w:val="00EF0673"/>
    <w:rsid w:val="00EF0828"/>
    <w:rsid w:val="00EF0E0D"/>
    <w:rsid w:val="00EF14F6"/>
    <w:rsid w:val="00EF19D8"/>
    <w:rsid w:val="00EF2E98"/>
    <w:rsid w:val="00EF3864"/>
    <w:rsid w:val="00EF3EAD"/>
    <w:rsid w:val="00EF40D0"/>
    <w:rsid w:val="00EF4232"/>
    <w:rsid w:val="00EF5769"/>
    <w:rsid w:val="00EF715D"/>
    <w:rsid w:val="00F001E5"/>
    <w:rsid w:val="00F00CDB"/>
    <w:rsid w:val="00F0117E"/>
    <w:rsid w:val="00F02453"/>
    <w:rsid w:val="00F026BB"/>
    <w:rsid w:val="00F040BE"/>
    <w:rsid w:val="00F048FD"/>
    <w:rsid w:val="00F04E8D"/>
    <w:rsid w:val="00F0555C"/>
    <w:rsid w:val="00F06DBB"/>
    <w:rsid w:val="00F075AE"/>
    <w:rsid w:val="00F101DA"/>
    <w:rsid w:val="00F114E6"/>
    <w:rsid w:val="00F11591"/>
    <w:rsid w:val="00F1211B"/>
    <w:rsid w:val="00F12D58"/>
    <w:rsid w:val="00F1382D"/>
    <w:rsid w:val="00F14059"/>
    <w:rsid w:val="00F14B5A"/>
    <w:rsid w:val="00F15698"/>
    <w:rsid w:val="00F1588B"/>
    <w:rsid w:val="00F15B8D"/>
    <w:rsid w:val="00F161A7"/>
    <w:rsid w:val="00F16DF2"/>
    <w:rsid w:val="00F16F3E"/>
    <w:rsid w:val="00F20443"/>
    <w:rsid w:val="00F20934"/>
    <w:rsid w:val="00F215D6"/>
    <w:rsid w:val="00F21906"/>
    <w:rsid w:val="00F21F55"/>
    <w:rsid w:val="00F22CBB"/>
    <w:rsid w:val="00F24559"/>
    <w:rsid w:val="00F24800"/>
    <w:rsid w:val="00F24942"/>
    <w:rsid w:val="00F24B38"/>
    <w:rsid w:val="00F24E2A"/>
    <w:rsid w:val="00F252A1"/>
    <w:rsid w:val="00F256E5"/>
    <w:rsid w:val="00F25916"/>
    <w:rsid w:val="00F25FAE"/>
    <w:rsid w:val="00F26BD5"/>
    <w:rsid w:val="00F272DA"/>
    <w:rsid w:val="00F2760A"/>
    <w:rsid w:val="00F278B6"/>
    <w:rsid w:val="00F3008E"/>
    <w:rsid w:val="00F30339"/>
    <w:rsid w:val="00F30D82"/>
    <w:rsid w:val="00F3137D"/>
    <w:rsid w:val="00F3157A"/>
    <w:rsid w:val="00F3201B"/>
    <w:rsid w:val="00F32059"/>
    <w:rsid w:val="00F32A64"/>
    <w:rsid w:val="00F32A98"/>
    <w:rsid w:val="00F32DCE"/>
    <w:rsid w:val="00F33A94"/>
    <w:rsid w:val="00F33F83"/>
    <w:rsid w:val="00F34CD1"/>
    <w:rsid w:val="00F34D62"/>
    <w:rsid w:val="00F35CB2"/>
    <w:rsid w:val="00F3696A"/>
    <w:rsid w:val="00F36A8F"/>
    <w:rsid w:val="00F3704B"/>
    <w:rsid w:val="00F3711D"/>
    <w:rsid w:val="00F37430"/>
    <w:rsid w:val="00F379D1"/>
    <w:rsid w:val="00F4043D"/>
    <w:rsid w:val="00F40C83"/>
    <w:rsid w:val="00F41402"/>
    <w:rsid w:val="00F43771"/>
    <w:rsid w:val="00F437B1"/>
    <w:rsid w:val="00F437DB"/>
    <w:rsid w:val="00F43ECF"/>
    <w:rsid w:val="00F43EE5"/>
    <w:rsid w:val="00F4409B"/>
    <w:rsid w:val="00F45034"/>
    <w:rsid w:val="00F450E0"/>
    <w:rsid w:val="00F4627C"/>
    <w:rsid w:val="00F473D3"/>
    <w:rsid w:val="00F501E1"/>
    <w:rsid w:val="00F50470"/>
    <w:rsid w:val="00F52014"/>
    <w:rsid w:val="00F53243"/>
    <w:rsid w:val="00F53310"/>
    <w:rsid w:val="00F53541"/>
    <w:rsid w:val="00F53E56"/>
    <w:rsid w:val="00F54BB3"/>
    <w:rsid w:val="00F55B39"/>
    <w:rsid w:val="00F562A7"/>
    <w:rsid w:val="00F571A7"/>
    <w:rsid w:val="00F572EB"/>
    <w:rsid w:val="00F57CA0"/>
    <w:rsid w:val="00F60C91"/>
    <w:rsid w:val="00F60FB8"/>
    <w:rsid w:val="00F613EF"/>
    <w:rsid w:val="00F627D3"/>
    <w:rsid w:val="00F63C14"/>
    <w:rsid w:val="00F643D0"/>
    <w:rsid w:val="00F64A5C"/>
    <w:rsid w:val="00F64B1D"/>
    <w:rsid w:val="00F64CE3"/>
    <w:rsid w:val="00F65B71"/>
    <w:rsid w:val="00F65B8A"/>
    <w:rsid w:val="00F66CD3"/>
    <w:rsid w:val="00F673C3"/>
    <w:rsid w:val="00F673CD"/>
    <w:rsid w:val="00F674DF"/>
    <w:rsid w:val="00F677DB"/>
    <w:rsid w:val="00F67B2E"/>
    <w:rsid w:val="00F67E44"/>
    <w:rsid w:val="00F67E66"/>
    <w:rsid w:val="00F70416"/>
    <w:rsid w:val="00F70A02"/>
    <w:rsid w:val="00F70C63"/>
    <w:rsid w:val="00F70D47"/>
    <w:rsid w:val="00F71299"/>
    <w:rsid w:val="00F71818"/>
    <w:rsid w:val="00F71DE0"/>
    <w:rsid w:val="00F72CA6"/>
    <w:rsid w:val="00F72DE0"/>
    <w:rsid w:val="00F73224"/>
    <w:rsid w:val="00F734AA"/>
    <w:rsid w:val="00F73513"/>
    <w:rsid w:val="00F73672"/>
    <w:rsid w:val="00F742F1"/>
    <w:rsid w:val="00F74A63"/>
    <w:rsid w:val="00F74C5E"/>
    <w:rsid w:val="00F75257"/>
    <w:rsid w:val="00F775C7"/>
    <w:rsid w:val="00F7768E"/>
    <w:rsid w:val="00F77830"/>
    <w:rsid w:val="00F77C42"/>
    <w:rsid w:val="00F77E06"/>
    <w:rsid w:val="00F77E6C"/>
    <w:rsid w:val="00F77E92"/>
    <w:rsid w:val="00F8006C"/>
    <w:rsid w:val="00F809A5"/>
    <w:rsid w:val="00F81393"/>
    <w:rsid w:val="00F823CF"/>
    <w:rsid w:val="00F82A54"/>
    <w:rsid w:val="00F84141"/>
    <w:rsid w:val="00F849AE"/>
    <w:rsid w:val="00F86428"/>
    <w:rsid w:val="00F86AB7"/>
    <w:rsid w:val="00F86EA1"/>
    <w:rsid w:val="00F87034"/>
    <w:rsid w:val="00F876CC"/>
    <w:rsid w:val="00F9056B"/>
    <w:rsid w:val="00F912E4"/>
    <w:rsid w:val="00F9140B"/>
    <w:rsid w:val="00F91D30"/>
    <w:rsid w:val="00F931FF"/>
    <w:rsid w:val="00F93758"/>
    <w:rsid w:val="00F96211"/>
    <w:rsid w:val="00F96643"/>
    <w:rsid w:val="00F96727"/>
    <w:rsid w:val="00FA00FF"/>
    <w:rsid w:val="00FA016F"/>
    <w:rsid w:val="00FA0202"/>
    <w:rsid w:val="00FA0272"/>
    <w:rsid w:val="00FA0588"/>
    <w:rsid w:val="00FA1424"/>
    <w:rsid w:val="00FA338F"/>
    <w:rsid w:val="00FA3639"/>
    <w:rsid w:val="00FA4042"/>
    <w:rsid w:val="00FA4350"/>
    <w:rsid w:val="00FA44FF"/>
    <w:rsid w:val="00FA45D5"/>
    <w:rsid w:val="00FA5212"/>
    <w:rsid w:val="00FA65CC"/>
    <w:rsid w:val="00FA6A19"/>
    <w:rsid w:val="00FA6CAD"/>
    <w:rsid w:val="00FA73BC"/>
    <w:rsid w:val="00FA7FA2"/>
    <w:rsid w:val="00FB11CB"/>
    <w:rsid w:val="00FB11E0"/>
    <w:rsid w:val="00FB1850"/>
    <w:rsid w:val="00FB1C33"/>
    <w:rsid w:val="00FB2245"/>
    <w:rsid w:val="00FB318A"/>
    <w:rsid w:val="00FB34E8"/>
    <w:rsid w:val="00FB3EC3"/>
    <w:rsid w:val="00FB5BE3"/>
    <w:rsid w:val="00FB5F0B"/>
    <w:rsid w:val="00FB6C23"/>
    <w:rsid w:val="00FB6E21"/>
    <w:rsid w:val="00FB6FDD"/>
    <w:rsid w:val="00FB717B"/>
    <w:rsid w:val="00FB7739"/>
    <w:rsid w:val="00FB7D50"/>
    <w:rsid w:val="00FB7EDD"/>
    <w:rsid w:val="00FC0A2B"/>
    <w:rsid w:val="00FC11AD"/>
    <w:rsid w:val="00FC161C"/>
    <w:rsid w:val="00FC1A91"/>
    <w:rsid w:val="00FC1FD8"/>
    <w:rsid w:val="00FC2275"/>
    <w:rsid w:val="00FC307B"/>
    <w:rsid w:val="00FC35EB"/>
    <w:rsid w:val="00FC361E"/>
    <w:rsid w:val="00FC3D34"/>
    <w:rsid w:val="00FC4F68"/>
    <w:rsid w:val="00FC59BE"/>
    <w:rsid w:val="00FC7A93"/>
    <w:rsid w:val="00FC7B53"/>
    <w:rsid w:val="00FC7CD1"/>
    <w:rsid w:val="00FD08CC"/>
    <w:rsid w:val="00FD0A0E"/>
    <w:rsid w:val="00FD1830"/>
    <w:rsid w:val="00FD26F2"/>
    <w:rsid w:val="00FD2ABF"/>
    <w:rsid w:val="00FD2AC7"/>
    <w:rsid w:val="00FD3319"/>
    <w:rsid w:val="00FD336C"/>
    <w:rsid w:val="00FD37BB"/>
    <w:rsid w:val="00FD3DC7"/>
    <w:rsid w:val="00FD4006"/>
    <w:rsid w:val="00FD410B"/>
    <w:rsid w:val="00FD468A"/>
    <w:rsid w:val="00FD4DB1"/>
    <w:rsid w:val="00FD5651"/>
    <w:rsid w:val="00FD581C"/>
    <w:rsid w:val="00FD6803"/>
    <w:rsid w:val="00FD6A55"/>
    <w:rsid w:val="00FD6D2E"/>
    <w:rsid w:val="00FD72C2"/>
    <w:rsid w:val="00FD77CB"/>
    <w:rsid w:val="00FD7A28"/>
    <w:rsid w:val="00FE0106"/>
    <w:rsid w:val="00FE05AB"/>
    <w:rsid w:val="00FE0D8E"/>
    <w:rsid w:val="00FE0F4B"/>
    <w:rsid w:val="00FE15A9"/>
    <w:rsid w:val="00FE171A"/>
    <w:rsid w:val="00FE2121"/>
    <w:rsid w:val="00FE2193"/>
    <w:rsid w:val="00FE2994"/>
    <w:rsid w:val="00FE2D63"/>
    <w:rsid w:val="00FE323E"/>
    <w:rsid w:val="00FE37B2"/>
    <w:rsid w:val="00FE3D78"/>
    <w:rsid w:val="00FE431B"/>
    <w:rsid w:val="00FE437C"/>
    <w:rsid w:val="00FE4E48"/>
    <w:rsid w:val="00FE6424"/>
    <w:rsid w:val="00FE6607"/>
    <w:rsid w:val="00FE7004"/>
    <w:rsid w:val="00FE7337"/>
    <w:rsid w:val="00FE7AEE"/>
    <w:rsid w:val="00FE7B6E"/>
    <w:rsid w:val="00FF026B"/>
    <w:rsid w:val="00FF0653"/>
    <w:rsid w:val="00FF06D7"/>
    <w:rsid w:val="00FF0B79"/>
    <w:rsid w:val="00FF1906"/>
    <w:rsid w:val="00FF19AC"/>
    <w:rsid w:val="00FF1D59"/>
    <w:rsid w:val="00FF2CCD"/>
    <w:rsid w:val="00FF3431"/>
    <w:rsid w:val="00FF4BE9"/>
    <w:rsid w:val="00FF50CF"/>
    <w:rsid w:val="00FF5473"/>
    <w:rsid w:val="00FF605A"/>
    <w:rsid w:val="00FF6520"/>
    <w:rsid w:val="00FF68B8"/>
    <w:rsid w:val="00FF695E"/>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14:docId w14:val="15FD4F42"/>
  <w15:docId w15:val="{3D687DE3-BD46-48C3-A5BC-A7E57419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C47"/>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列"/>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ì¬º¥¹¥È¶ÎÂä Car,ÁÐ³ö¶ÎÂä Car,列表段落1 Car,—ño’i—Ž Car,¥ê¥¹¥È¶ÎÂä Car,1st level - Bullet List Paragraph Car,목록단락 Car,列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 w:type="paragraph" w:customStyle="1" w:styleId="3GPPAgreements">
    <w:name w:val="3GPP Agreements"/>
    <w:basedOn w:val="Normal"/>
    <w:link w:val="3GPPAgreementsChar"/>
    <w:qFormat/>
    <w:rsid w:val="004275FC"/>
    <w:pPr>
      <w:numPr>
        <w:numId w:val="8"/>
      </w:numPr>
      <w:overflowPunct w:val="0"/>
      <w:autoSpaceDE w:val="0"/>
      <w:autoSpaceDN w:val="0"/>
      <w:adjustRightInd w:val="0"/>
      <w:spacing w:before="60" w:after="60"/>
      <w:textAlignment w:val="baseline"/>
    </w:pPr>
    <w:rPr>
      <w:rFonts w:eastAsia="SimSun"/>
      <w:sz w:val="22"/>
      <w:szCs w:val="20"/>
      <w:lang w:eastAsia="zh-CN"/>
    </w:rPr>
  </w:style>
  <w:style w:type="character" w:customStyle="1" w:styleId="3GPPAgreementsChar">
    <w:name w:val="3GPP Agreements Char"/>
    <w:link w:val="3GPPAgreements"/>
    <w:rsid w:val="004275FC"/>
    <w:rPr>
      <w:rFonts w:eastAsia="SimSun"/>
      <w:sz w:val="22"/>
      <w:lang w:eastAsia="zh-CN"/>
    </w:rPr>
  </w:style>
  <w:style w:type="table" w:customStyle="1" w:styleId="12">
    <w:name w:val="网格型1"/>
    <w:basedOn w:val="TableauNormal"/>
    <w:next w:val="Grilledutableau"/>
    <w:uiPriority w:val="59"/>
    <w:rsid w:val="003A64F8"/>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36192330">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06361045">
      <w:bodyDiv w:val="1"/>
      <w:marLeft w:val="0"/>
      <w:marRight w:val="0"/>
      <w:marTop w:val="0"/>
      <w:marBottom w:val="0"/>
      <w:divBdr>
        <w:top w:val="none" w:sz="0" w:space="0" w:color="auto"/>
        <w:left w:val="none" w:sz="0" w:space="0" w:color="auto"/>
        <w:bottom w:val="none" w:sz="0" w:space="0" w:color="auto"/>
        <w:right w:val="none" w:sz="0" w:space="0" w:color="auto"/>
      </w:divBdr>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39125021">
      <w:bodyDiv w:val="1"/>
      <w:marLeft w:val="0"/>
      <w:marRight w:val="0"/>
      <w:marTop w:val="0"/>
      <w:marBottom w:val="0"/>
      <w:divBdr>
        <w:top w:val="none" w:sz="0" w:space="0" w:color="auto"/>
        <w:left w:val="none" w:sz="0" w:space="0" w:color="auto"/>
        <w:bottom w:val="none" w:sz="0" w:space="0" w:color="auto"/>
        <w:right w:val="none" w:sz="0" w:space="0" w:color="auto"/>
      </w:divBdr>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67810601">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6303885">
      <w:bodyDiv w:val="1"/>
      <w:marLeft w:val="0"/>
      <w:marRight w:val="0"/>
      <w:marTop w:val="0"/>
      <w:marBottom w:val="0"/>
      <w:divBdr>
        <w:top w:val="none" w:sz="0" w:space="0" w:color="auto"/>
        <w:left w:val="none" w:sz="0" w:space="0" w:color="auto"/>
        <w:bottom w:val="none" w:sz="0" w:space="0" w:color="auto"/>
        <w:right w:val="none" w:sz="0" w:space="0" w:color="auto"/>
      </w:divBdr>
      <w:divsChild>
        <w:div w:id="1495877611">
          <w:marLeft w:val="0"/>
          <w:marRight w:val="0"/>
          <w:marTop w:val="0"/>
          <w:marBottom w:val="0"/>
          <w:divBdr>
            <w:top w:val="none" w:sz="0" w:space="0" w:color="auto"/>
            <w:left w:val="none" w:sz="0" w:space="0" w:color="auto"/>
            <w:bottom w:val="none" w:sz="0" w:space="0" w:color="auto"/>
            <w:right w:val="none" w:sz="0" w:space="0" w:color="auto"/>
          </w:divBdr>
        </w:div>
      </w:divsChild>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1050">
      <w:bodyDiv w:val="1"/>
      <w:marLeft w:val="0"/>
      <w:marRight w:val="0"/>
      <w:marTop w:val="0"/>
      <w:marBottom w:val="0"/>
      <w:divBdr>
        <w:top w:val="none" w:sz="0" w:space="0" w:color="auto"/>
        <w:left w:val="none" w:sz="0" w:space="0" w:color="auto"/>
        <w:bottom w:val="none" w:sz="0" w:space="0" w:color="auto"/>
        <w:right w:val="none" w:sz="0" w:space="0" w:color="auto"/>
      </w:divBdr>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5228">
      <w:bodyDiv w:val="1"/>
      <w:marLeft w:val="0"/>
      <w:marRight w:val="0"/>
      <w:marTop w:val="0"/>
      <w:marBottom w:val="0"/>
      <w:divBdr>
        <w:top w:val="none" w:sz="0" w:space="0" w:color="auto"/>
        <w:left w:val="none" w:sz="0" w:space="0" w:color="auto"/>
        <w:bottom w:val="none" w:sz="0" w:space="0" w:color="auto"/>
        <w:right w:val="none" w:sz="0" w:space="0" w:color="auto"/>
      </w:divBdr>
      <w:divsChild>
        <w:div w:id="1534344795">
          <w:marLeft w:val="0"/>
          <w:marRight w:val="0"/>
          <w:marTop w:val="0"/>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19789">
      <w:bodyDiv w:val="1"/>
      <w:marLeft w:val="0"/>
      <w:marRight w:val="0"/>
      <w:marTop w:val="0"/>
      <w:marBottom w:val="0"/>
      <w:divBdr>
        <w:top w:val="none" w:sz="0" w:space="0" w:color="auto"/>
        <w:left w:val="none" w:sz="0" w:space="0" w:color="auto"/>
        <w:bottom w:val="none" w:sz="0" w:space="0" w:color="auto"/>
        <w:right w:val="none" w:sz="0" w:space="0" w:color="auto"/>
      </w:divBdr>
      <w:divsChild>
        <w:div w:id="1256982377">
          <w:marLeft w:val="0"/>
          <w:marRight w:val="0"/>
          <w:marTop w:val="0"/>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51460559">
      <w:bodyDiv w:val="1"/>
      <w:marLeft w:val="0"/>
      <w:marRight w:val="0"/>
      <w:marTop w:val="0"/>
      <w:marBottom w:val="0"/>
      <w:divBdr>
        <w:top w:val="none" w:sz="0" w:space="0" w:color="auto"/>
        <w:left w:val="none" w:sz="0" w:space="0" w:color="auto"/>
        <w:bottom w:val="none" w:sz="0" w:space="0" w:color="auto"/>
        <w:right w:val="none" w:sz="0" w:space="0" w:color="auto"/>
      </w:divBdr>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A4224C5-7DD7-49B7-B104-0D32A7126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764</TotalTime>
  <Pages>15</Pages>
  <Words>5416</Words>
  <Characters>29794</Characters>
  <Application>Microsoft Office Word</Application>
  <DocSecurity>0</DocSecurity>
  <Lines>248</Lines>
  <Paragraphs>70</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35140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Ciochina Cristina/Ciochina Cristina(ＭＥＲＣＥ/MERCE-FRA/MERCE-FRA(CIS))</cp:lastModifiedBy>
  <cp:revision>17</cp:revision>
  <cp:lastPrinted>2016-08-10T06:06:00Z</cp:lastPrinted>
  <dcterms:created xsi:type="dcterms:W3CDTF">2021-01-18T17:36:00Z</dcterms:created>
  <dcterms:modified xsi:type="dcterms:W3CDTF">2021-05-11T15:46:00Z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